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72B2" w14:textId="77777777" w:rsidR="0091585F" w:rsidRPr="0091585F" w:rsidRDefault="0091585F" w:rsidP="0091585F">
      <w:pPr>
        <w:widowControl w:val="0"/>
        <w:autoSpaceDE w:val="0"/>
        <w:autoSpaceDN w:val="0"/>
        <w:spacing w:after="0" w:line="240" w:lineRule="auto"/>
        <w:ind w:left="112"/>
        <w:jc w:val="center"/>
        <w:rPr>
          <w:rFonts w:ascii="Times New Roman" w:eastAsia="Times New Roman" w:hAnsi="Times New Roman" w:cs="Times New Roman"/>
          <w:sz w:val="36"/>
          <w:szCs w:val="36"/>
          <w:lang w:val="lt-LT"/>
        </w:rPr>
      </w:pPr>
      <w:bookmarkStart w:id="0" w:name="_GoBack"/>
      <w:bookmarkEnd w:id="0"/>
      <w:r w:rsidRPr="0091585F">
        <w:rPr>
          <w:rFonts w:ascii="Times New Roman" w:eastAsia="Times New Roman" w:hAnsi="Times New Roman" w:cs="Times New Roman"/>
          <w:sz w:val="36"/>
          <w:szCs w:val="36"/>
          <w:lang w:val="lt-LT"/>
        </w:rPr>
        <w:t>Šakių rajono savivaldybės 2021 m. pažangos ataskaita</w:t>
      </w:r>
    </w:p>
    <w:p w14:paraId="635EE03E" w14:textId="77777777" w:rsidR="0091585F" w:rsidRPr="0091585F" w:rsidRDefault="0091585F" w:rsidP="0091585F">
      <w:pPr>
        <w:widowControl w:val="0"/>
        <w:autoSpaceDE w:val="0"/>
        <w:autoSpaceDN w:val="0"/>
        <w:spacing w:before="1" w:after="0" w:line="240" w:lineRule="auto"/>
        <w:rPr>
          <w:rFonts w:ascii="Times New Roman" w:eastAsia="Times New Roman" w:hAnsi="Times New Roman" w:cs="Times New Roman"/>
          <w:sz w:val="16"/>
          <w:szCs w:val="24"/>
          <w:lang w:val="lt-LT"/>
        </w:rPr>
      </w:pPr>
    </w:p>
    <w:p w14:paraId="49CD9299" w14:textId="77777777" w:rsidR="0091585F" w:rsidRPr="0091585F" w:rsidRDefault="0091585F" w:rsidP="0091585F">
      <w:pPr>
        <w:widowControl w:val="0"/>
        <w:autoSpaceDE w:val="0"/>
        <w:autoSpaceDN w:val="0"/>
        <w:spacing w:after="0" w:line="360" w:lineRule="auto"/>
        <w:ind w:left="112" w:right="243" w:firstLine="608"/>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Šakių rajono savivaldybės 2021 metų švietimo pažangos ataskaita parengta atsižvelgiant į Lietuvos Respublikos Seimo patvirtintos Valstybinės švietimo 2013–2022 metų strategijos tikslus ir uždavinius, Šakių rajono savivaldybės švietimo įstaigų tinklo pertvarkos 2020-2021 metų bendrąjį planą.</w:t>
      </w:r>
    </w:p>
    <w:p w14:paraId="6E7DDCE2" w14:textId="77777777" w:rsidR="0091585F" w:rsidRPr="0091585F" w:rsidRDefault="0091585F" w:rsidP="0091585F">
      <w:pPr>
        <w:widowControl w:val="0"/>
        <w:autoSpaceDE w:val="0"/>
        <w:autoSpaceDN w:val="0"/>
        <w:spacing w:after="0" w:line="360" w:lineRule="auto"/>
        <w:rPr>
          <w:rFonts w:ascii="Times New Roman" w:eastAsia="Times New Roman" w:hAnsi="Times New Roman" w:cs="Times New Roman"/>
          <w:sz w:val="24"/>
          <w:szCs w:val="24"/>
          <w:lang w:val="lt-LT"/>
        </w:rPr>
      </w:pPr>
    </w:p>
    <w:p w14:paraId="6D8FBA1E" w14:textId="77777777" w:rsidR="0091585F" w:rsidRPr="0091585F" w:rsidRDefault="0091585F" w:rsidP="0091585F">
      <w:pPr>
        <w:widowControl w:val="0"/>
        <w:autoSpaceDE w:val="0"/>
        <w:autoSpaceDN w:val="0"/>
        <w:spacing w:after="0" w:line="360" w:lineRule="auto"/>
        <w:jc w:val="center"/>
        <w:rPr>
          <w:rFonts w:ascii="Times New Roman" w:eastAsia="Times New Roman" w:hAnsi="Times New Roman" w:cs="Times New Roman"/>
          <w:sz w:val="28"/>
          <w:szCs w:val="28"/>
          <w:lang w:val="lt-LT"/>
        </w:rPr>
      </w:pPr>
      <w:r w:rsidRPr="0091585F">
        <w:rPr>
          <w:rFonts w:ascii="Times New Roman" w:eastAsia="Times New Roman" w:hAnsi="Times New Roman" w:cs="Times New Roman"/>
          <w:sz w:val="28"/>
          <w:szCs w:val="28"/>
          <w:lang w:val="lt-LT"/>
        </w:rPr>
        <w:t>2021 m. švietimo įstaigų tinklo pertvarka</w:t>
      </w:r>
    </w:p>
    <w:p w14:paraId="3DE40004"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2021 metais rajono švietimo įstaigų tinklo pertvarka buvo vykdoma vadovaujantis rajono savivaldybės tarybos 2020 m. sausio 24 d. sprendimu Nr. T-53 patvirtintu švietimo įstaigų tinklo pertvarkos 2020-2021 metų bendruoju planu.</w:t>
      </w:r>
    </w:p>
    <w:p w14:paraId="6EE181AD" w14:textId="77777777" w:rsidR="0091585F" w:rsidRPr="0091585F" w:rsidRDefault="0091585F" w:rsidP="0091585F">
      <w:pPr>
        <w:widowControl w:val="0"/>
        <w:tabs>
          <w:tab w:val="left" w:pos="709"/>
        </w:tabs>
        <w:autoSpaceDE w:val="0"/>
        <w:autoSpaceDN w:val="0"/>
        <w:spacing w:after="0" w:line="360" w:lineRule="auto"/>
        <w:ind w:left="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 2021 metais uždaryti </w:t>
      </w:r>
      <w:proofErr w:type="spellStart"/>
      <w:r w:rsidRPr="0091585F">
        <w:rPr>
          <w:rFonts w:ascii="Times New Roman" w:eastAsia="Times New Roman" w:hAnsi="Times New Roman" w:cs="Times New Roman"/>
          <w:sz w:val="24"/>
          <w:szCs w:val="24"/>
          <w:lang w:val="lt-LT"/>
        </w:rPr>
        <w:t>Siesartėnų</w:t>
      </w:r>
      <w:proofErr w:type="spellEnd"/>
      <w:r w:rsidRPr="0091585F">
        <w:rPr>
          <w:rFonts w:ascii="Times New Roman" w:eastAsia="Times New Roman" w:hAnsi="Times New Roman" w:cs="Times New Roman"/>
          <w:sz w:val="24"/>
          <w:szCs w:val="24"/>
          <w:lang w:val="lt-LT"/>
        </w:rPr>
        <w:t xml:space="preserve"> ir Sudargo Martyno Sederevičiaus pradinio ugdymo skyriai.</w:t>
      </w:r>
    </w:p>
    <w:p w14:paraId="5C38BD16" w14:textId="469BE7F4" w:rsidR="0091585F" w:rsidRPr="0091585F" w:rsidRDefault="0091585F" w:rsidP="0091585F">
      <w:pPr>
        <w:widowControl w:val="0"/>
        <w:tabs>
          <w:tab w:val="left" w:pos="709"/>
        </w:tabs>
        <w:autoSpaceDE w:val="0"/>
        <w:autoSpaceDN w:val="0"/>
        <w:spacing w:after="0" w:line="360" w:lineRule="auto"/>
        <w:ind w:left="680" w:hanging="680"/>
        <w:jc w:val="both"/>
        <w:rPr>
          <w:rFonts w:ascii="Times New Roman" w:eastAsia="Times New Roman" w:hAnsi="Times New Roman" w:cs="Times New Roman"/>
          <w:sz w:val="24"/>
          <w:szCs w:val="24"/>
          <w:lang w:val="lt-LT"/>
        </w:rPr>
      </w:pPr>
      <w:proofErr w:type="spellStart"/>
      <w:r w:rsidRPr="0091585F">
        <w:rPr>
          <w:rFonts w:ascii="Times New Roman" w:eastAsia="Times New Roman" w:hAnsi="Times New Roman" w:cs="Times New Roman"/>
          <w:sz w:val="24"/>
          <w:szCs w:val="24"/>
          <w:lang w:val="lt-LT"/>
        </w:rPr>
        <w:t>Panovių</w:t>
      </w:r>
      <w:proofErr w:type="spellEnd"/>
      <w:r w:rsidRPr="0091585F">
        <w:rPr>
          <w:rFonts w:ascii="Times New Roman" w:eastAsia="Times New Roman" w:hAnsi="Times New Roman" w:cs="Times New Roman"/>
          <w:sz w:val="24"/>
          <w:szCs w:val="24"/>
          <w:lang w:val="lt-LT"/>
        </w:rPr>
        <w:t xml:space="preserve"> pradinio ugdymo skyrius reorganizuotas į ikimokyklin</w:t>
      </w:r>
      <w:r w:rsidR="006E0590">
        <w:rPr>
          <w:rFonts w:ascii="Times New Roman" w:eastAsia="Times New Roman" w:hAnsi="Times New Roman" w:cs="Times New Roman"/>
          <w:sz w:val="24"/>
          <w:szCs w:val="24"/>
          <w:lang w:val="lt-LT"/>
        </w:rPr>
        <w:t>i</w:t>
      </w:r>
      <w:r w:rsidRPr="0091585F">
        <w:rPr>
          <w:rFonts w:ascii="Times New Roman" w:eastAsia="Times New Roman" w:hAnsi="Times New Roman" w:cs="Times New Roman"/>
          <w:sz w:val="24"/>
          <w:szCs w:val="24"/>
          <w:lang w:val="lt-LT"/>
        </w:rPr>
        <w:t>o ugdymo skyrių.</w:t>
      </w:r>
    </w:p>
    <w:p w14:paraId="07BADCEC" w14:textId="77777777" w:rsidR="0091585F" w:rsidRPr="0091585F" w:rsidRDefault="0091585F" w:rsidP="0091585F">
      <w:pPr>
        <w:widowControl w:val="0"/>
        <w:tabs>
          <w:tab w:val="left" w:pos="0"/>
        </w:tabs>
        <w:autoSpaceDE w:val="0"/>
        <w:autoSpaceDN w:val="0"/>
        <w:spacing w:after="0" w:line="360" w:lineRule="auto"/>
        <w:ind w:firstLine="709"/>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Nuo 2021 m. rugsėjo 1 d. nevykdomos pagrindinio ugdymo II pakopos ugdymo programos Šakių „Varpo“ mokykloje, Plokščių ir </w:t>
      </w:r>
      <w:proofErr w:type="spellStart"/>
      <w:r w:rsidRPr="0091585F">
        <w:rPr>
          <w:rFonts w:ascii="Times New Roman" w:eastAsia="Times New Roman" w:hAnsi="Times New Roman" w:cs="Times New Roman"/>
          <w:sz w:val="24"/>
          <w:szCs w:val="24"/>
          <w:lang w:val="lt-LT"/>
        </w:rPr>
        <w:t>Kriūkų</w:t>
      </w:r>
      <w:proofErr w:type="spellEnd"/>
      <w:r w:rsidRPr="0091585F">
        <w:rPr>
          <w:rFonts w:ascii="Times New Roman" w:eastAsia="Times New Roman" w:hAnsi="Times New Roman" w:cs="Times New Roman"/>
          <w:sz w:val="24"/>
          <w:szCs w:val="24"/>
          <w:lang w:val="lt-LT"/>
        </w:rPr>
        <w:t xml:space="preserve"> mokyklose-daugiafunkciuose centruose.</w:t>
      </w:r>
    </w:p>
    <w:p w14:paraId="26B9FABD" w14:textId="36F2A823" w:rsidR="0091585F" w:rsidRPr="0091585F" w:rsidRDefault="0091585F" w:rsidP="0091585F">
      <w:pPr>
        <w:widowControl w:val="0"/>
        <w:tabs>
          <w:tab w:val="left" w:pos="709"/>
        </w:tabs>
        <w:autoSpaceDE w:val="0"/>
        <w:autoSpaceDN w:val="0"/>
        <w:spacing w:after="0" w:line="36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ab/>
        <w:t>Įsteigtos naujos pilnos dienos ikimokyklinio ir mišrios ikimokyklinio-priešmokyklinio ugdymo grupės ugdymo grupės Griškabūdžio ikimokyklinio ugdymo skyriuje „Pumpurėlis“, Šakių lopšelyje-darželyje „</w:t>
      </w:r>
      <w:proofErr w:type="spellStart"/>
      <w:r w:rsidRPr="0091585F">
        <w:rPr>
          <w:rFonts w:ascii="Times New Roman" w:eastAsia="Times New Roman" w:hAnsi="Times New Roman" w:cs="Times New Roman"/>
          <w:sz w:val="24"/>
          <w:szCs w:val="24"/>
          <w:lang w:val="lt-LT"/>
        </w:rPr>
        <w:t>Klevelis</w:t>
      </w:r>
      <w:proofErr w:type="spellEnd"/>
      <w:r w:rsidRPr="0091585F">
        <w:rPr>
          <w:rFonts w:ascii="Times New Roman" w:eastAsia="Times New Roman" w:hAnsi="Times New Roman" w:cs="Times New Roman"/>
          <w:sz w:val="24"/>
          <w:szCs w:val="24"/>
          <w:lang w:val="lt-LT"/>
        </w:rPr>
        <w:t xml:space="preserve">“, Kidulių pagrindinėje mokykloje, Šakių „Varpo“ mokyklos </w:t>
      </w:r>
      <w:proofErr w:type="spellStart"/>
      <w:r w:rsidRPr="0091585F">
        <w:rPr>
          <w:rFonts w:ascii="Times New Roman" w:eastAsia="Times New Roman" w:hAnsi="Times New Roman" w:cs="Times New Roman"/>
          <w:sz w:val="24"/>
          <w:szCs w:val="24"/>
          <w:lang w:val="lt-LT"/>
        </w:rPr>
        <w:t>Slavikų</w:t>
      </w:r>
      <w:proofErr w:type="spellEnd"/>
      <w:r w:rsidRPr="0091585F">
        <w:rPr>
          <w:rFonts w:ascii="Times New Roman" w:eastAsia="Times New Roman" w:hAnsi="Times New Roman" w:cs="Times New Roman"/>
          <w:sz w:val="24"/>
          <w:szCs w:val="24"/>
          <w:lang w:val="lt-LT"/>
        </w:rPr>
        <w:t xml:space="preserve"> pradinio ugdymo skyriuje ir Kudirkos Naumiesčio Vinco Kudirkos gimnazijos </w:t>
      </w:r>
      <w:proofErr w:type="spellStart"/>
      <w:r w:rsidRPr="0091585F">
        <w:rPr>
          <w:rFonts w:ascii="Times New Roman" w:eastAsia="Times New Roman" w:hAnsi="Times New Roman" w:cs="Times New Roman"/>
          <w:sz w:val="24"/>
          <w:szCs w:val="24"/>
          <w:lang w:val="lt-LT"/>
        </w:rPr>
        <w:t>Panovių</w:t>
      </w:r>
      <w:proofErr w:type="spellEnd"/>
      <w:r w:rsidRPr="0091585F">
        <w:rPr>
          <w:rFonts w:ascii="Times New Roman" w:eastAsia="Times New Roman" w:hAnsi="Times New Roman" w:cs="Times New Roman"/>
          <w:sz w:val="24"/>
          <w:szCs w:val="24"/>
          <w:lang w:val="lt-LT"/>
        </w:rPr>
        <w:t xml:space="preserve"> ikimokyklin</w:t>
      </w:r>
      <w:r w:rsidR="006E0590">
        <w:rPr>
          <w:rFonts w:ascii="Times New Roman" w:eastAsia="Times New Roman" w:hAnsi="Times New Roman" w:cs="Times New Roman"/>
          <w:sz w:val="24"/>
          <w:szCs w:val="24"/>
          <w:lang w:val="lt-LT"/>
        </w:rPr>
        <w:t>i</w:t>
      </w:r>
      <w:r w:rsidRPr="0091585F">
        <w:rPr>
          <w:rFonts w:ascii="Times New Roman" w:eastAsia="Times New Roman" w:hAnsi="Times New Roman" w:cs="Times New Roman"/>
          <w:sz w:val="24"/>
          <w:szCs w:val="24"/>
          <w:lang w:val="lt-LT"/>
        </w:rPr>
        <w:t>o ugdymo skyriuje. Trumpo buvimo mišri ikimokyklinio-priešmokyklinio ugdymo grupė įsteigta Lekėčių mokykloje-daugiafunkciame centre</w:t>
      </w:r>
      <w:r w:rsidR="006E0590">
        <w:rPr>
          <w:rFonts w:ascii="Times New Roman" w:eastAsia="Times New Roman" w:hAnsi="Times New Roman" w:cs="Times New Roman"/>
          <w:sz w:val="24"/>
          <w:szCs w:val="24"/>
          <w:lang w:val="lt-LT"/>
        </w:rPr>
        <w:t>.</w:t>
      </w:r>
      <w:r w:rsidRPr="0091585F">
        <w:rPr>
          <w:rFonts w:ascii="Times New Roman" w:eastAsia="Times New Roman" w:hAnsi="Times New Roman" w:cs="Times New Roman"/>
          <w:sz w:val="24"/>
          <w:szCs w:val="24"/>
          <w:lang w:val="lt-LT"/>
        </w:rPr>
        <w:br/>
        <w:t xml:space="preserve">           Šakių rajono savivaldybės švietimo įstaigų tinklo pertvarkos 2022-2025 metų bendrasis planas patvirtintas rajono savivaldybės tarybos 2021 m. liepos 30 d. sprendimu Nr. T-222. </w:t>
      </w:r>
    </w:p>
    <w:p w14:paraId="47D4F68E" w14:textId="77777777" w:rsidR="0091585F" w:rsidRPr="0091585F" w:rsidRDefault="0091585F" w:rsidP="0091585F">
      <w:pPr>
        <w:widowControl w:val="0"/>
        <w:suppressAutoHyphens/>
        <w:autoSpaceDE w:val="0"/>
        <w:autoSpaceDN w:val="0"/>
        <w:spacing w:after="0" w:line="360" w:lineRule="auto"/>
        <w:ind w:firstLine="680"/>
        <w:rPr>
          <w:rFonts w:ascii="Times New Roman" w:eastAsia="Times New Roman" w:hAnsi="Times New Roman" w:cs="Times New Roman"/>
          <w:sz w:val="24"/>
          <w:szCs w:val="24"/>
          <w:lang w:val="lt-LT" w:eastAsia="ar-SA"/>
        </w:rPr>
      </w:pPr>
      <w:r w:rsidRPr="0091585F">
        <w:rPr>
          <w:rFonts w:ascii="Times New Roman" w:eastAsia="Times New Roman" w:hAnsi="Times New Roman" w:cs="Times New Roman"/>
          <w:sz w:val="24"/>
          <w:szCs w:val="24"/>
          <w:lang w:val="lt-LT" w:eastAsia="ar-SA"/>
        </w:rPr>
        <w:t>Šakių rajono savivaldybės švietimo įstaigų, struktūros, mokinių ir mokytojų pokyčiai:</w:t>
      </w:r>
    </w:p>
    <w:tbl>
      <w:tblPr>
        <w:tblW w:w="10605" w:type="dxa"/>
        <w:tblInd w:w="-572" w:type="dxa"/>
        <w:tblLayout w:type="fixed"/>
        <w:tblLook w:val="04A0" w:firstRow="1" w:lastRow="0" w:firstColumn="1" w:lastColumn="0" w:noHBand="0" w:noVBand="1"/>
      </w:tblPr>
      <w:tblGrid>
        <w:gridCol w:w="3092"/>
        <w:gridCol w:w="1247"/>
        <w:gridCol w:w="1276"/>
        <w:gridCol w:w="1304"/>
        <w:gridCol w:w="1276"/>
        <w:gridCol w:w="1276"/>
        <w:gridCol w:w="1134"/>
      </w:tblGrid>
      <w:tr w:rsidR="0091585F" w:rsidRPr="0091585F" w14:paraId="698F2F99" w14:textId="77777777" w:rsidTr="00476C9A">
        <w:tc>
          <w:tcPr>
            <w:tcW w:w="3090" w:type="dxa"/>
            <w:tcBorders>
              <w:top w:val="single" w:sz="4" w:space="0" w:color="000000"/>
              <w:left w:val="single" w:sz="4" w:space="0" w:color="000000"/>
              <w:bottom w:val="single" w:sz="4" w:space="0" w:color="000000"/>
              <w:right w:val="nil"/>
            </w:tcBorders>
          </w:tcPr>
          <w:p w14:paraId="500393E1" w14:textId="77777777" w:rsidR="0091585F" w:rsidRPr="0091585F" w:rsidRDefault="0091585F" w:rsidP="0091585F">
            <w:pPr>
              <w:widowControl w:val="0"/>
              <w:suppressAutoHyphens/>
              <w:autoSpaceDE w:val="0"/>
              <w:autoSpaceDN w:val="0"/>
              <w:snapToGrid w:val="0"/>
              <w:spacing w:after="0" w:line="240" w:lineRule="auto"/>
              <w:jc w:val="both"/>
              <w:rPr>
                <w:rFonts w:ascii="Times New Roman" w:eastAsia="Times New Roman" w:hAnsi="Times New Roman" w:cs="Times New Roman"/>
                <w:sz w:val="20"/>
                <w:szCs w:val="20"/>
                <w:lang w:val="lt-LT" w:eastAsia="ar-SA" w:bidi="lo-LA"/>
              </w:rPr>
            </w:pPr>
          </w:p>
        </w:tc>
        <w:tc>
          <w:tcPr>
            <w:tcW w:w="1247" w:type="dxa"/>
            <w:tcBorders>
              <w:top w:val="single" w:sz="4" w:space="0" w:color="000000"/>
              <w:left w:val="single" w:sz="4" w:space="0" w:color="000000"/>
              <w:bottom w:val="single" w:sz="4" w:space="0" w:color="000000"/>
              <w:right w:val="single" w:sz="4" w:space="0" w:color="auto"/>
            </w:tcBorders>
            <w:hideMark/>
          </w:tcPr>
          <w:p w14:paraId="344D06F7"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2016-</w:t>
            </w:r>
          </w:p>
          <w:p w14:paraId="0A10FE9C"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 xml:space="preserve">2017 </w:t>
            </w:r>
            <w:proofErr w:type="spellStart"/>
            <w:r w:rsidRPr="0091585F">
              <w:rPr>
                <w:rFonts w:ascii="Times New Roman" w:eastAsia="Times New Roman" w:hAnsi="Times New Roman" w:cs="Times New Roman"/>
                <w:sz w:val="20"/>
                <w:szCs w:val="20"/>
                <w:lang w:val="lt-LT" w:eastAsia="ar-SA" w:bidi="lo-LA"/>
              </w:rPr>
              <w:t>m.m</w:t>
            </w:r>
            <w:proofErr w:type="spellEnd"/>
            <w:r w:rsidRPr="0091585F">
              <w:rPr>
                <w:rFonts w:ascii="Times New Roman" w:eastAsia="Times New Roman" w:hAnsi="Times New Roman" w:cs="Times New Roman"/>
                <w:sz w:val="20"/>
                <w:szCs w:val="20"/>
                <w:lang w:val="lt-LT" w:eastAsia="ar-SA" w:bidi="lo-LA"/>
              </w:rPr>
              <w:t>.</w:t>
            </w:r>
          </w:p>
        </w:tc>
        <w:tc>
          <w:tcPr>
            <w:tcW w:w="1276" w:type="dxa"/>
            <w:tcBorders>
              <w:top w:val="single" w:sz="4" w:space="0" w:color="000000"/>
              <w:left w:val="single" w:sz="4" w:space="0" w:color="auto"/>
              <w:bottom w:val="single" w:sz="4" w:space="0" w:color="000000"/>
              <w:right w:val="single" w:sz="4" w:space="0" w:color="auto"/>
            </w:tcBorders>
            <w:hideMark/>
          </w:tcPr>
          <w:p w14:paraId="49046816"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2017-</w:t>
            </w:r>
          </w:p>
          <w:p w14:paraId="4919DD6C"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 xml:space="preserve">2018 </w:t>
            </w:r>
            <w:proofErr w:type="spellStart"/>
            <w:r w:rsidRPr="0091585F">
              <w:rPr>
                <w:rFonts w:ascii="Times New Roman" w:eastAsia="Times New Roman" w:hAnsi="Times New Roman" w:cs="Times New Roman"/>
                <w:sz w:val="20"/>
                <w:szCs w:val="20"/>
                <w:lang w:val="lt-LT" w:eastAsia="ar-SA" w:bidi="lo-LA"/>
              </w:rPr>
              <w:t>m.m</w:t>
            </w:r>
            <w:proofErr w:type="spellEnd"/>
            <w:r w:rsidRPr="0091585F">
              <w:rPr>
                <w:rFonts w:ascii="Times New Roman" w:eastAsia="Times New Roman" w:hAnsi="Times New Roman" w:cs="Times New Roman"/>
                <w:sz w:val="20"/>
                <w:szCs w:val="20"/>
                <w:lang w:val="lt-LT" w:eastAsia="ar-SA" w:bidi="lo-LA"/>
              </w:rPr>
              <w:t>.</w:t>
            </w:r>
          </w:p>
        </w:tc>
        <w:tc>
          <w:tcPr>
            <w:tcW w:w="1304" w:type="dxa"/>
            <w:tcBorders>
              <w:top w:val="single" w:sz="4" w:space="0" w:color="000000"/>
              <w:left w:val="single" w:sz="4" w:space="0" w:color="auto"/>
              <w:bottom w:val="single" w:sz="4" w:space="0" w:color="000000"/>
              <w:right w:val="single" w:sz="4" w:space="0" w:color="000000"/>
            </w:tcBorders>
            <w:hideMark/>
          </w:tcPr>
          <w:p w14:paraId="00505261"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2018-</w:t>
            </w:r>
          </w:p>
          <w:p w14:paraId="2474F40F"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2019 m. m.</w:t>
            </w:r>
          </w:p>
        </w:tc>
        <w:tc>
          <w:tcPr>
            <w:tcW w:w="1276" w:type="dxa"/>
            <w:tcBorders>
              <w:top w:val="single" w:sz="4" w:space="0" w:color="000000"/>
              <w:left w:val="single" w:sz="4" w:space="0" w:color="auto"/>
              <w:bottom w:val="single" w:sz="4" w:space="0" w:color="000000"/>
              <w:right w:val="single" w:sz="4" w:space="0" w:color="000000"/>
            </w:tcBorders>
            <w:hideMark/>
          </w:tcPr>
          <w:p w14:paraId="35C3AC5B"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2019-</w:t>
            </w:r>
          </w:p>
          <w:p w14:paraId="2EB7FD2B"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2020 m. m.</w:t>
            </w:r>
          </w:p>
        </w:tc>
        <w:tc>
          <w:tcPr>
            <w:tcW w:w="1276" w:type="dxa"/>
            <w:tcBorders>
              <w:top w:val="single" w:sz="4" w:space="0" w:color="000000"/>
              <w:left w:val="single" w:sz="4" w:space="0" w:color="auto"/>
              <w:bottom w:val="single" w:sz="4" w:space="0" w:color="000000"/>
              <w:right w:val="single" w:sz="4" w:space="0" w:color="000000"/>
            </w:tcBorders>
            <w:hideMark/>
          </w:tcPr>
          <w:p w14:paraId="637839DA"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2020-</w:t>
            </w:r>
          </w:p>
          <w:p w14:paraId="16505B3B"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 xml:space="preserve">2021 </w:t>
            </w:r>
            <w:proofErr w:type="spellStart"/>
            <w:r w:rsidRPr="0091585F">
              <w:rPr>
                <w:rFonts w:ascii="Times New Roman" w:eastAsia="Times New Roman" w:hAnsi="Times New Roman" w:cs="Times New Roman"/>
                <w:sz w:val="20"/>
                <w:szCs w:val="20"/>
                <w:lang w:val="lt-LT" w:eastAsia="ar-SA" w:bidi="lo-LA"/>
              </w:rPr>
              <w:t>m.m</w:t>
            </w:r>
            <w:proofErr w:type="spellEnd"/>
            <w:r w:rsidRPr="0091585F">
              <w:rPr>
                <w:rFonts w:ascii="Times New Roman" w:eastAsia="Times New Roman" w:hAnsi="Times New Roman" w:cs="Times New Roman"/>
                <w:sz w:val="20"/>
                <w:szCs w:val="20"/>
                <w:lang w:val="lt-LT" w:eastAsia="ar-SA" w:bidi="lo-LA"/>
              </w:rPr>
              <w:t>.</w:t>
            </w:r>
          </w:p>
        </w:tc>
        <w:tc>
          <w:tcPr>
            <w:tcW w:w="1134" w:type="dxa"/>
            <w:tcBorders>
              <w:top w:val="single" w:sz="4" w:space="0" w:color="000000"/>
              <w:left w:val="single" w:sz="4" w:space="0" w:color="auto"/>
              <w:bottom w:val="single" w:sz="4" w:space="0" w:color="000000"/>
              <w:right w:val="single" w:sz="4" w:space="0" w:color="000000"/>
            </w:tcBorders>
            <w:hideMark/>
          </w:tcPr>
          <w:p w14:paraId="23C8A3A7"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2021-</w:t>
            </w:r>
          </w:p>
          <w:p w14:paraId="633B0081"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 xml:space="preserve">2022 </w:t>
            </w:r>
            <w:proofErr w:type="spellStart"/>
            <w:r w:rsidRPr="0091585F">
              <w:rPr>
                <w:rFonts w:ascii="Times New Roman" w:eastAsia="Times New Roman" w:hAnsi="Times New Roman" w:cs="Times New Roman"/>
                <w:sz w:val="20"/>
                <w:szCs w:val="20"/>
                <w:lang w:val="lt-LT" w:eastAsia="ar-SA" w:bidi="lo-LA"/>
              </w:rPr>
              <w:t>m.m</w:t>
            </w:r>
            <w:proofErr w:type="spellEnd"/>
            <w:r w:rsidRPr="0091585F">
              <w:rPr>
                <w:rFonts w:ascii="Times New Roman" w:eastAsia="Times New Roman" w:hAnsi="Times New Roman" w:cs="Times New Roman"/>
                <w:sz w:val="20"/>
                <w:szCs w:val="20"/>
                <w:lang w:val="lt-LT" w:eastAsia="ar-SA" w:bidi="lo-LA"/>
              </w:rPr>
              <w:t>.</w:t>
            </w:r>
          </w:p>
        </w:tc>
      </w:tr>
      <w:tr w:rsidR="0091585F" w:rsidRPr="0091585F" w14:paraId="4D6DC933" w14:textId="77777777" w:rsidTr="00476C9A">
        <w:tc>
          <w:tcPr>
            <w:tcW w:w="3090" w:type="dxa"/>
            <w:tcBorders>
              <w:top w:val="single" w:sz="4" w:space="0" w:color="000000"/>
              <w:left w:val="single" w:sz="4" w:space="0" w:color="000000"/>
              <w:bottom w:val="single" w:sz="4" w:space="0" w:color="000000"/>
              <w:right w:val="nil"/>
            </w:tcBorders>
            <w:hideMark/>
          </w:tcPr>
          <w:p w14:paraId="3521FF83"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Iš viso švietimo įstaigų:</w:t>
            </w:r>
          </w:p>
        </w:tc>
        <w:tc>
          <w:tcPr>
            <w:tcW w:w="1247" w:type="dxa"/>
            <w:tcBorders>
              <w:top w:val="single" w:sz="4" w:space="0" w:color="000000"/>
              <w:left w:val="single" w:sz="4" w:space="0" w:color="000000"/>
              <w:bottom w:val="single" w:sz="4" w:space="0" w:color="000000"/>
              <w:right w:val="single" w:sz="4" w:space="0" w:color="auto"/>
            </w:tcBorders>
            <w:hideMark/>
          </w:tcPr>
          <w:p w14:paraId="745412E3"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21</w:t>
            </w:r>
          </w:p>
        </w:tc>
        <w:tc>
          <w:tcPr>
            <w:tcW w:w="1276" w:type="dxa"/>
            <w:tcBorders>
              <w:top w:val="single" w:sz="4" w:space="0" w:color="000000"/>
              <w:left w:val="single" w:sz="4" w:space="0" w:color="auto"/>
              <w:bottom w:val="single" w:sz="4" w:space="0" w:color="000000"/>
              <w:right w:val="single" w:sz="4" w:space="0" w:color="auto"/>
            </w:tcBorders>
            <w:hideMark/>
          </w:tcPr>
          <w:p w14:paraId="5865878C"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21</w:t>
            </w:r>
          </w:p>
        </w:tc>
        <w:tc>
          <w:tcPr>
            <w:tcW w:w="1304" w:type="dxa"/>
            <w:tcBorders>
              <w:top w:val="single" w:sz="4" w:space="0" w:color="000000"/>
              <w:left w:val="single" w:sz="4" w:space="0" w:color="auto"/>
              <w:bottom w:val="single" w:sz="4" w:space="0" w:color="000000"/>
              <w:right w:val="single" w:sz="4" w:space="0" w:color="000000"/>
            </w:tcBorders>
            <w:hideMark/>
          </w:tcPr>
          <w:p w14:paraId="4A0DF414"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20</w:t>
            </w:r>
          </w:p>
        </w:tc>
        <w:tc>
          <w:tcPr>
            <w:tcW w:w="1276" w:type="dxa"/>
            <w:tcBorders>
              <w:top w:val="single" w:sz="4" w:space="0" w:color="000000"/>
              <w:left w:val="single" w:sz="4" w:space="0" w:color="auto"/>
              <w:bottom w:val="single" w:sz="4" w:space="0" w:color="000000"/>
              <w:right w:val="single" w:sz="4" w:space="0" w:color="000000"/>
            </w:tcBorders>
            <w:hideMark/>
          </w:tcPr>
          <w:p w14:paraId="14598487"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18</w:t>
            </w:r>
          </w:p>
        </w:tc>
        <w:tc>
          <w:tcPr>
            <w:tcW w:w="1276" w:type="dxa"/>
            <w:tcBorders>
              <w:top w:val="single" w:sz="4" w:space="0" w:color="000000"/>
              <w:left w:val="single" w:sz="4" w:space="0" w:color="auto"/>
              <w:bottom w:val="single" w:sz="4" w:space="0" w:color="000000"/>
              <w:right w:val="single" w:sz="4" w:space="0" w:color="000000"/>
            </w:tcBorders>
            <w:hideMark/>
          </w:tcPr>
          <w:p w14:paraId="493DD9AD"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17</w:t>
            </w:r>
          </w:p>
        </w:tc>
        <w:tc>
          <w:tcPr>
            <w:tcW w:w="1134" w:type="dxa"/>
            <w:tcBorders>
              <w:top w:val="single" w:sz="4" w:space="0" w:color="000000"/>
              <w:left w:val="single" w:sz="4" w:space="0" w:color="auto"/>
              <w:bottom w:val="single" w:sz="4" w:space="0" w:color="000000"/>
              <w:right w:val="single" w:sz="4" w:space="0" w:color="000000"/>
            </w:tcBorders>
            <w:hideMark/>
          </w:tcPr>
          <w:p w14:paraId="64D4A93F"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17</w:t>
            </w:r>
          </w:p>
        </w:tc>
      </w:tr>
      <w:tr w:rsidR="0091585F" w:rsidRPr="0091585F" w14:paraId="28A87B9C" w14:textId="77777777" w:rsidTr="00476C9A">
        <w:tc>
          <w:tcPr>
            <w:tcW w:w="3090" w:type="dxa"/>
            <w:tcBorders>
              <w:top w:val="single" w:sz="4" w:space="0" w:color="000000"/>
              <w:left w:val="single" w:sz="4" w:space="0" w:color="000000"/>
              <w:bottom w:val="single" w:sz="4" w:space="0" w:color="000000"/>
              <w:right w:val="nil"/>
            </w:tcBorders>
            <w:hideMark/>
          </w:tcPr>
          <w:p w14:paraId="07CC9846"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Iš jų:</w:t>
            </w:r>
          </w:p>
        </w:tc>
        <w:tc>
          <w:tcPr>
            <w:tcW w:w="1247" w:type="dxa"/>
            <w:tcBorders>
              <w:top w:val="single" w:sz="4" w:space="0" w:color="000000"/>
              <w:left w:val="single" w:sz="4" w:space="0" w:color="000000"/>
              <w:bottom w:val="single" w:sz="4" w:space="0" w:color="000000"/>
              <w:right w:val="single" w:sz="4" w:space="0" w:color="auto"/>
            </w:tcBorders>
          </w:tcPr>
          <w:p w14:paraId="4EFA7ABD"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auto"/>
            </w:tcBorders>
          </w:tcPr>
          <w:p w14:paraId="7A437F2C"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304" w:type="dxa"/>
            <w:tcBorders>
              <w:top w:val="single" w:sz="4" w:space="0" w:color="000000"/>
              <w:left w:val="single" w:sz="4" w:space="0" w:color="auto"/>
              <w:bottom w:val="single" w:sz="4" w:space="0" w:color="000000"/>
              <w:right w:val="single" w:sz="4" w:space="0" w:color="000000"/>
            </w:tcBorders>
          </w:tcPr>
          <w:p w14:paraId="0A72A503"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6B311876"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558465CB"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134" w:type="dxa"/>
            <w:tcBorders>
              <w:top w:val="single" w:sz="4" w:space="0" w:color="000000"/>
              <w:left w:val="single" w:sz="4" w:space="0" w:color="auto"/>
              <w:bottom w:val="single" w:sz="4" w:space="0" w:color="000000"/>
              <w:right w:val="single" w:sz="4" w:space="0" w:color="000000"/>
            </w:tcBorders>
          </w:tcPr>
          <w:p w14:paraId="5342118F"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r>
      <w:tr w:rsidR="0091585F" w:rsidRPr="0091585F" w14:paraId="5BC65710" w14:textId="77777777" w:rsidTr="00476C9A">
        <w:tc>
          <w:tcPr>
            <w:tcW w:w="3090" w:type="dxa"/>
            <w:tcBorders>
              <w:top w:val="single" w:sz="4" w:space="0" w:color="000000"/>
              <w:left w:val="single" w:sz="4" w:space="0" w:color="000000"/>
              <w:bottom w:val="single" w:sz="4" w:space="0" w:color="000000"/>
              <w:right w:val="nil"/>
            </w:tcBorders>
            <w:hideMark/>
          </w:tcPr>
          <w:p w14:paraId="629ACF49"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Gimnazijos</w:t>
            </w:r>
          </w:p>
        </w:tc>
        <w:tc>
          <w:tcPr>
            <w:tcW w:w="1247" w:type="dxa"/>
            <w:tcBorders>
              <w:top w:val="single" w:sz="4" w:space="0" w:color="000000"/>
              <w:left w:val="single" w:sz="4" w:space="0" w:color="000000"/>
              <w:bottom w:val="single" w:sz="4" w:space="0" w:color="000000"/>
              <w:right w:val="single" w:sz="4" w:space="0" w:color="auto"/>
            </w:tcBorders>
            <w:hideMark/>
          </w:tcPr>
          <w:p w14:paraId="680F0586"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276" w:type="dxa"/>
            <w:tcBorders>
              <w:top w:val="single" w:sz="4" w:space="0" w:color="000000"/>
              <w:left w:val="single" w:sz="4" w:space="0" w:color="auto"/>
              <w:bottom w:val="single" w:sz="4" w:space="0" w:color="000000"/>
              <w:right w:val="single" w:sz="4" w:space="0" w:color="auto"/>
            </w:tcBorders>
            <w:hideMark/>
          </w:tcPr>
          <w:p w14:paraId="2353D60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304" w:type="dxa"/>
            <w:tcBorders>
              <w:top w:val="single" w:sz="4" w:space="0" w:color="000000"/>
              <w:left w:val="single" w:sz="4" w:space="0" w:color="auto"/>
              <w:bottom w:val="single" w:sz="4" w:space="0" w:color="000000"/>
              <w:right w:val="single" w:sz="4" w:space="0" w:color="000000"/>
            </w:tcBorders>
            <w:hideMark/>
          </w:tcPr>
          <w:p w14:paraId="62457C3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276" w:type="dxa"/>
            <w:tcBorders>
              <w:top w:val="single" w:sz="4" w:space="0" w:color="000000"/>
              <w:left w:val="single" w:sz="4" w:space="0" w:color="auto"/>
              <w:bottom w:val="single" w:sz="4" w:space="0" w:color="000000"/>
              <w:right w:val="single" w:sz="4" w:space="0" w:color="000000"/>
            </w:tcBorders>
            <w:hideMark/>
          </w:tcPr>
          <w:p w14:paraId="1EBA348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276" w:type="dxa"/>
            <w:tcBorders>
              <w:top w:val="single" w:sz="4" w:space="0" w:color="000000"/>
              <w:left w:val="single" w:sz="4" w:space="0" w:color="auto"/>
              <w:bottom w:val="single" w:sz="4" w:space="0" w:color="000000"/>
              <w:right w:val="single" w:sz="4" w:space="0" w:color="000000"/>
            </w:tcBorders>
            <w:hideMark/>
          </w:tcPr>
          <w:p w14:paraId="687CDE0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134" w:type="dxa"/>
            <w:tcBorders>
              <w:top w:val="single" w:sz="4" w:space="0" w:color="000000"/>
              <w:left w:val="single" w:sz="4" w:space="0" w:color="auto"/>
              <w:bottom w:val="single" w:sz="4" w:space="0" w:color="000000"/>
              <w:right w:val="single" w:sz="4" w:space="0" w:color="000000"/>
            </w:tcBorders>
            <w:hideMark/>
          </w:tcPr>
          <w:p w14:paraId="195E8FF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r>
      <w:tr w:rsidR="0091585F" w:rsidRPr="0091585F" w14:paraId="118F675A" w14:textId="77777777" w:rsidTr="00476C9A">
        <w:tc>
          <w:tcPr>
            <w:tcW w:w="3090" w:type="dxa"/>
            <w:tcBorders>
              <w:top w:val="single" w:sz="4" w:space="0" w:color="000000"/>
              <w:left w:val="single" w:sz="4" w:space="0" w:color="000000"/>
              <w:bottom w:val="single" w:sz="4" w:space="0" w:color="000000"/>
              <w:right w:val="nil"/>
            </w:tcBorders>
            <w:hideMark/>
          </w:tcPr>
          <w:p w14:paraId="6306FA92"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Vidurinės mokyklos</w:t>
            </w:r>
          </w:p>
        </w:tc>
        <w:tc>
          <w:tcPr>
            <w:tcW w:w="1247" w:type="dxa"/>
            <w:tcBorders>
              <w:top w:val="single" w:sz="4" w:space="0" w:color="000000"/>
              <w:left w:val="single" w:sz="4" w:space="0" w:color="000000"/>
              <w:bottom w:val="single" w:sz="4" w:space="0" w:color="000000"/>
              <w:right w:val="single" w:sz="4" w:space="0" w:color="auto"/>
            </w:tcBorders>
            <w:hideMark/>
          </w:tcPr>
          <w:p w14:paraId="1DC7934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276" w:type="dxa"/>
            <w:tcBorders>
              <w:top w:val="single" w:sz="4" w:space="0" w:color="000000"/>
              <w:left w:val="single" w:sz="4" w:space="0" w:color="auto"/>
              <w:bottom w:val="single" w:sz="4" w:space="0" w:color="000000"/>
              <w:right w:val="single" w:sz="4" w:space="0" w:color="auto"/>
            </w:tcBorders>
            <w:hideMark/>
          </w:tcPr>
          <w:p w14:paraId="0C68BA6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304" w:type="dxa"/>
            <w:tcBorders>
              <w:top w:val="single" w:sz="4" w:space="0" w:color="000000"/>
              <w:left w:val="single" w:sz="4" w:space="0" w:color="auto"/>
              <w:bottom w:val="single" w:sz="4" w:space="0" w:color="000000"/>
              <w:right w:val="single" w:sz="4" w:space="0" w:color="000000"/>
            </w:tcBorders>
            <w:hideMark/>
          </w:tcPr>
          <w:p w14:paraId="28C46F3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276" w:type="dxa"/>
            <w:tcBorders>
              <w:top w:val="single" w:sz="4" w:space="0" w:color="000000"/>
              <w:left w:val="single" w:sz="4" w:space="0" w:color="auto"/>
              <w:bottom w:val="single" w:sz="4" w:space="0" w:color="000000"/>
              <w:right w:val="single" w:sz="4" w:space="0" w:color="000000"/>
            </w:tcBorders>
            <w:hideMark/>
          </w:tcPr>
          <w:p w14:paraId="12EC653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276" w:type="dxa"/>
            <w:tcBorders>
              <w:top w:val="single" w:sz="4" w:space="0" w:color="000000"/>
              <w:left w:val="single" w:sz="4" w:space="0" w:color="auto"/>
              <w:bottom w:val="single" w:sz="4" w:space="0" w:color="000000"/>
              <w:right w:val="single" w:sz="4" w:space="0" w:color="000000"/>
            </w:tcBorders>
            <w:hideMark/>
          </w:tcPr>
          <w:p w14:paraId="11F45BC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134" w:type="dxa"/>
            <w:tcBorders>
              <w:top w:val="single" w:sz="4" w:space="0" w:color="000000"/>
              <w:left w:val="single" w:sz="4" w:space="0" w:color="auto"/>
              <w:bottom w:val="single" w:sz="4" w:space="0" w:color="000000"/>
              <w:right w:val="single" w:sz="4" w:space="0" w:color="000000"/>
            </w:tcBorders>
            <w:hideMark/>
          </w:tcPr>
          <w:p w14:paraId="6670D45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r>
      <w:tr w:rsidR="0091585F" w:rsidRPr="0091585F" w14:paraId="3923D64F" w14:textId="77777777" w:rsidTr="00476C9A">
        <w:tc>
          <w:tcPr>
            <w:tcW w:w="3090" w:type="dxa"/>
            <w:tcBorders>
              <w:top w:val="single" w:sz="4" w:space="0" w:color="000000"/>
              <w:left w:val="single" w:sz="4" w:space="0" w:color="000000"/>
              <w:bottom w:val="single" w:sz="4" w:space="0" w:color="000000"/>
              <w:right w:val="nil"/>
            </w:tcBorders>
            <w:hideMark/>
          </w:tcPr>
          <w:p w14:paraId="457C9554"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Pagrindinės mokyklos</w:t>
            </w:r>
          </w:p>
        </w:tc>
        <w:tc>
          <w:tcPr>
            <w:tcW w:w="1247" w:type="dxa"/>
            <w:tcBorders>
              <w:top w:val="single" w:sz="4" w:space="0" w:color="000000"/>
              <w:left w:val="single" w:sz="4" w:space="0" w:color="000000"/>
              <w:bottom w:val="single" w:sz="4" w:space="0" w:color="000000"/>
              <w:right w:val="single" w:sz="4" w:space="0" w:color="auto"/>
            </w:tcBorders>
            <w:hideMark/>
          </w:tcPr>
          <w:p w14:paraId="577982B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6</w:t>
            </w:r>
          </w:p>
        </w:tc>
        <w:tc>
          <w:tcPr>
            <w:tcW w:w="1276" w:type="dxa"/>
            <w:tcBorders>
              <w:top w:val="single" w:sz="4" w:space="0" w:color="000000"/>
              <w:left w:val="single" w:sz="4" w:space="0" w:color="auto"/>
              <w:bottom w:val="single" w:sz="4" w:space="0" w:color="000000"/>
              <w:right w:val="single" w:sz="4" w:space="0" w:color="auto"/>
            </w:tcBorders>
            <w:hideMark/>
          </w:tcPr>
          <w:p w14:paraId="6B999AF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5</w:t>
            </w:r>
          </w:p>
        </w:tc>
        <w:tc>
          <w:tcPr>
            <w:tcW w:w="1304" w:type="dxa"/>
            <w:tcBorders>
              <w:top w:val="single" w:sz="4" w:space="0" w:color="000000"/>
              <w:left w:val="single" w:sz="4" w:space="0" w:color="auto"/>
              <w:bottom w:val="single" w:sz="4" w:space="0" w:color="000000"/>
              <w:right w:val="single" w:sz="4" w:space="0" w:color="000000"/>
            </w:tcBorders>
            <w:hideMark/>
          </w:tcPr>
          <w:p w14:paraId="7EDA33A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5</w:t>
            </w:r>
          </w:p>
        </w:tc>
        <w:tc>
          <w:tcPr>
            <w:tcW w:w="1276" w:type="dxa"/>
            <w:tcBorders>
              <w:top w:val="single" w:sz="4" w:space="0" w:color="000000"/>
              <w:left w:val="single" w:sz="4" w:space="0" w:color="auto"/>
              <w:bottom w:val="single" w:sz="4" w:space="0" w:color="000000"/>
              <w:right w:val="single" w:sz="4" w:space="0" w:color="000000"/>
            </w:tcBorders>
            <w:hideMark/>
          </w:tcPr>
          <w:p w14:paraId="13FC12F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5</w:t>
            </w:r>
          </w:p>
        </w:tc>
        <w:tc>
          <w:tcPr>
            <w:tcW w:w="1276" w:type="dxa"/>
            <w:tcBorders>
              <w:top w:val="single" w:sz="4" w:space="0" w:color="000000"/>
              <w:left w:val="single" w:sz="4" w:space="0" w:color="auto"/>
              <w:bottom w:val="single" w:sz="4" w:space="0" w:color="000000"/>
              <w:right w:val="single" w:sz="4" w:space="0" w:color="000000"/>
            </w:tcBorders>
            <w:hideMark/>
          </w:tcPr>
          <w:p w14:paraId="487149D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134" w:type="dxa"/>
            <w:tcBorders>
              <w:top w:val="single" w:sz="4" w:space="0" w:color="000000"/>
              <w:left w:val="single" w:sz="4" w:space="0" w:color="auto"/>
              <w:bottom w:val="single" w:sz="4" w:space="0" w:color="000000"/>
              <w:right w:val="single" w:sz="4" w:space="0" w:color="000000"/>
            </w:tcBorders>
            <w:hideMark/>
          </w:tcPr>
          <w:p w14:paraId="3D2B1726"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r>
      <w:tr w:rsidR="0091585F" w:rsidRPr="0091585F" w14:paraId="137B5A6C" w14:textId="77777777" w:rsidTr="00476C9A">
        <w:tc>
          <w:tcPr>
            <w:tcW w:w="3090" w:type="dxa"/>
            <w:tcBorders>
              <w:top w:val="single" w:sz="4" w:space="0" w:color="000000"/>
              <w:left w:val="single" w:sz="4" w:space="0" w:color="000000"/>
              <w:bottom w:val="single" w:sz="4" w:space="0" w:color="000000"/>
              <w:right w:val="nil"/>
            </w:tcBorders>
            <w:hideMark/>
          </w:tcPr>
          <w:p w14:paraId="2EE175CF"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Mokykla-daugiafunkcis centras</w:t>
            </w:r>
          </w:p>
        </w:tc>
        <w:tc>
          <w:tcPr>
            <w:tcW w:w="1247" w:type="dxa"/>
            <w:tcBorders>
              <w:top w:val="single" w:sz="4" w:space="0" w:color="000000"/>
              <w:left w:val="single" w:sz="4" w:space="0" w:color="000000"/>
              <w:bottom w:val="single" w:sz="4" w:space="0" w:color="000000"/>
              <w:right w:val="single" w:sz="4" w:space="0" w:color="auto"/>
            </w:tcBorders>
            <w:hideMark/>
          </w:tcPr>
          <w:p w14:paraId="1A714943"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276" w:type="dxa"/>
            <w:tcBorders>
              <w:top w:val="single" w:sz="4" w:space="0" w:color="000000"/>
              <w:left w:val="single" w:sz="4" w:space="0" w:color="auto"/>
              <w:bottom w:val="single" w:sz="4" w:space="0" w:color="000000"/>
              <w:right w:val="single" w:sz="4" w:space="0" w:color="auto"/>
            </w:tcBorders>
            <w:hideMark/>
          </w:tcPr>
          <w:p w14:paraId="071458A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w:t>
            </w:r>
          </w:p>
        </w:tc>
        <w:tc>
          <w:tcPr>
            <w:tcW w:w="1304" w:type="dxa"/>
            <w:tcBorders>
              <w:top w:val="single" w:sz="4" w:space="0" w:color="000000"/>
              <w:left w:val="single" w:sz="4" w:space="0" w:color="auto"/>
              <w:bottom w:val="single" w:sz="4" w:space="0" w:color="000000"/>
              <w:right w:val="single" w:sz="4" w:space="0" w:color="000000"/>
            </w:tcBorders>
            <w:hideMark/>
          </w:tcPr>
          <w:p w14:paraId="329897F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276" w:type="dxa"/>
            <w:tcBorders>
              <w:top w:val="single" w:sz="4" w:space="0" w:color="000000"/>
              <w:left w:val="single" w:sz="4" w:space="0" w:color="auto"/>
              <w:bottom w:val="single" w:sz="4" w:space="0" w:color="000000"/>
              <w:right w:val="single" w:sz="4" w:space="0" w:color="000000"/>
            </w:tcBorders>
            <w:hideMark/>
          </w:tcPr>
          <w:p w14:paraId="230AAE2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276" w:type="dxa"/>
            <w:tcBorders>
              <w:top w:val="single" w:sz="4" w:space="0" w:color="000000"/>
              <w:left w:val="single" w:sz="4" w:space="0" w:color="auto"/>
              <w:bottom w:val="single" w:sz="4" w:space="0" w:color="000000"/>
              <w:right w:val="single" w:sz="4" w:space="0" w:color="000000"/>
            </w:tcBorders>
            <w:hideMark/>
          </w:tcPr>
          <w:p w14:paraId="6BC7FCAF"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134" w:type="dxa"/>
            <w:tcBorders>
              <w:top w:val="single" w:sz="4" w:space="0" w:color="000000"/>
              <w:left w:val="single" w:sz="4" w:space="0" w:color="auto"/>
              <w:bottom w:val="single" w:sz="4" w:space="0" w:color="000000"/>
              <w:right w:val="single" w:sz="4" w:space="0" w:color="000000"/>
            </w:tcBorders>
            <w:hideMark/>
          </w:tcPr>
          <w:p w14:paraId="7235C2B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r>
      <w:tr w:rsidR="0091585F" w:rsidRPr="0091585F" w14:paraId="556FC5FB" w14:textId="77777777" w:rsidTr="00476C9A">
        <w:tc>
          <w:tcPr>
            <w:tcW w:w="3090" w:type="dxa"/>
            <w:tcBorders>
              <w:top w:val="single" w:sz="4" w:space="0" w:color="000000"/>
              <w:left w:val="single" w:sz="4" w:space="0" w:color="000000"/>
              <w:bottom w:val="single" w:sz="4" w:space="0" w:color="000000"/>
              <w:right w:val="nil"/>
            </w:tcBorders>
            <w:hideMark/>
          </w:tcPr>
          <w:p w14:paraId="7E488B6A"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Progimnazija</w:t>
            </w:r>
          </w:p>
        </w:tc>
        <w:tc>
          <w:tcPr>
            <w:tcW w:w="1247" w:type="dxa"/>
            <w:tcBorders>
              <w:top w:val="single" w:sz="4" w:space="0" w:color="000000"/>
              <w:left w:val="single" w:sz="4" w:space="0" w:color="000000"/>
              <w:bottom w:val="single" w:sz="4" w:space="0" w:color="000000"/>
              <w:right w:val="single" w:sz="4" w:space="0" w:color="auto"/>
            </w:tcBorders>
            <w:hideMark/>
          </w:tcPr>
          <w:p w14:paraId="40196BD3"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auto"/>
            </w:tcBorders>
            <w:hideMark/>
          </w:tcPr>
          <w:p w14:paraId="2A4A637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304" w:type="dxa"/>
            <w:tcBorders>
              <w:top w:val="single" w:sz="4" w:space="0" w:color="000000"/>
              <w:left w:val="single" w:sz="4" w:space="0" w:color="auto"/>
              <w:bottom w:val="single" w:sz="4" w:space="0" w:color="000000"/>
              <w:right w:val="single" w:sz="4" w:space="0" w:color="000000"/>
            </w:tcBorders>
            <w:hideMark/>
          </w:tcPr>
          <w:p w14:paraId="02D739C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15CF735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276" w:type="dxa"/>
            <w:tcBorders>
              <w:top w:val="single" w:sz="4" w:space="0" w:color="000000"/>
              <w:left w:val="single" w:sz="4" w:space="0" w:color="auto"/>
              <w:bottom w:val="single" w:sz="4" w:space="0" w:color="000000"/>
              <w:right w:val="single" w:sz="4" w:space="0" w:color="000000"/>
            </w:tcBorders>
            <w:hideMark/>
          </w:tcPr>
          <w:p w14:paraId="5287818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c>
          <w:tcPr>
            <w:tcW w:w="1134" w:type="dxa"/>
            <w:tcBorders>
              <w:top w:val="single" w:sz="4" w:space="0" w:color="000000"/>
              <w:left w:val="single" w:sz="4" w:space="0" w:color="auto"/>
              <w:bottom w:val="single" w:sz="4" w:space="0" w:color="000000"/>
              <w:right w:val="single" w:sz="4" w:space="0" w:color="000000"/>
            </w:tcBorders>
            <w:hideMark/>
          </w:tcPr>
          <w:p w14:paraId="3380209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w:t>
            </w:r>
          </w:p>
        </w:tc>
      </w:tr>
      <w:tr w:rsidR="0091585F" w:rsidRPr="0091585F" w14:paraId="4ADEC435" w14:textId="77777777" w:rsidTr="00476C9A">
        <w:tc>
          <w:tcPr>
            <w:tcW w:w="3090" w:type="dxa"/>
            <w:tcBorders>
              <w:top w:val="single" w:sz="4" w:space="0" w:color="000000"/>
              <w:left w:val="single" w:sz="4" w:space="0" w:color="000000"/>
              <w:bottom w:val="single" w:sz="4" w:space="0" w:color="000000"/>
              <w:right w:val="nil"/>
            </w:tcBorders>
            <w:hideMark/>
          </w:tcPr>
          <w:p w14:paraId="3C0B08B3"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Savarankiški vaikų darželiai</w:t>
            </w:r>
          </w:p>
        </w:tc>
        <w:tc>
          <w:tcPr>
            <w:tcW w:w="1247" w:type="dxa"/>
            <w:tcBorders>
              <w:top w:val="single" w:sz="4" w:space="0" w:color="000000"/>
              <w:left w:val="single" w:sz="4" w:space="0" w:color="000000"/>
              <w:bottom w:val="single" w:sz="4" w:space="0" w:color="000000"/>
              <w:right w:val="single" w:sz="4" w:space="0" w:color="auto"/>
            </w:tcBorders>
            <w:hideMark/>
          </w:tcPr>
          <w:p w14:paraId="0E597EB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276" w:type="dxa"/>
            <w:tcBorders>
              <w:top w:val="single" w:sz="4" w:space="0" w:color="000000"/>
              <w:left w:val="single" w:sz="4" w:space="0" w:color="auto"/>
              <w:bottom w:val="single" w:sz="4" w:space="0" w:color="000000"/>
              <w:right w:val="single" w:sz="4" w:space="0" w:color="auto"/>
            </w:tcBorders>
            <w:hideMark/>
          </w:tcPr>
          <w:p w14:paraId="1A5E009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304" w:type="dxa"/>
            <w:tcBorders>
              <w:top w:val="single" w:sz="4" w:space="0" w:color="000000"/>
              <w:left w:val="single" w:sz="4" w:space="0" w:color="auto"/>
              <w:bottom w:val="single" w:sz="4" w:space="0" w:color="000000"/>
              <w:right w:val="single" w:sz="4" w:space="0" w:color="000000"/>
            </w:tcBorders>
            <w:hideMark/>
          </w:tcPr>
          <w:p w14:paraId="2349E58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w:t>
            </w:r>
          </w:p>
        </w:tc>
        <w:tc>
          <w:tcPr>
            <w:tcW w:w="1276" w:type="dxa"/>
            <w:tcBorders>
              <w:top w:val="single" w:sz="4" w:space="0" w:color="000000"/>
              <w:left w:val="single" w:sz="4" w:space="0" w:color="auto"/>
              <w:bottom w:val="single" w:sz="4" w:space="0" w:color="000000"/>
              <w:right w:val="single" w:sz="4" w:space="0" w:color="000000"/>
            </w:tcBorders>
            <w:hideMark/>
          </w:tcPr>
          <w:p w14:paraId="64F7D7E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276" w:type="dxa"/>
            <w:tcBorders>
              <w:top w:val="single" w:sz="4" w:space="0" w:color="000000"/>
              <w:left w:val="single" w:sz="4" w:space="0" w:color="auto"/>
              <w:bottom w:val="single" w:sz="4" w:space="0" w:color="000000"/>
              <w:right w:val="single" w:sz="4" w:space="0" w:color="000000"/>
            </w:tcBorders>
            <w:hideMark/>
          </w:tcPr>
          <w:p w14:paraId="132324B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134" w:type="dxa"/>
            <w:tcBorders>
              <w:top w:val="single" w:sz="4" w:space="0" w:color="000000"/>
              <w:left w:val="single" w:sz="4" w:space="0" w:color="auto"/>
              <w:bottom w:val="single" w:sz="4" w:space="0" w:color="000000"/>
              <w:right w:val="single" w:sz="4" w:space="0" w:color="000000"/>
            </w:tcBorders>
            <w:hideMark/>
          </w:tcPr>
          <w:p w14:paraId="46447239"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r>
      <w:tr w:rsidR="0091585F" w:rsidRPr="0091585F" w14:paraId="178D189F" w14:textId="77777777" w:rsidTr="00476C9A">
        <w:tc>
          <w:tcPr>
            <w:tcW w:w="3090" w:type="dxa"/>
            <w:tcBorders>
              <w:top w:val="single" w:sz="4" w:space="0" w:color="000000"/>
              <w:left w:val="single" w:sz="4" w:space="0" w:color="000000"/>
              <w:bottom w:val="single" w:sz="4" w:space="0" w:color="000000"/>
              <w:right w:val="nil"/>
            </w:tcBorders>
            <w:hideMark/>
          </w:tcPr>
          <w:p w14:paraId="5F19F460"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Šakių rajono meno mokykla</w:t>
            </w:r>
          </w:p>
        </w:tc>
        <w:tc>
          <w:tcPr>
            <w:tcW w:w="1247" w:type="dxa"/>
            <w:tcBorders>
              <w:top w:val="single" w:sz="4" w:space="0" w:color="000000"/>
              <w:left w:val="single" w:sz="4" w:space="0" w:color="000000"/>
              <w:bottom w:val="single" w:sz="4" w:space="0" w:color="000000"/>
              <w:right w:val="single" w:sz="4" w:space="0" w:color="auto"/>
            </w:tcBorders>
            <w:hideMark/>
          </w:tcPr>
          <w:p w14:paraId="01C0FFE3"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auto"/>
            </w:tcBorders>
            <w:hideMark/>
          </w:tcPr>
          <w:p w14:paraId="6425685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304" w:type="dxa"/>
            <w:tcBorders>
              <w:top w:val="single" w:sz="4" w:space="0" w:color="000000"/>
              <w:left w:val="single" w:sz="4" w:space="0" w:color="auto"/>
              <w:bottom w:val="single" w:sz="4" w:space="0" w:color="000000"/>
              <w:right w:val="single" w:sz="4" w:space="0" w:color="000000"/>
            </w:tcBorders>
            <w:hideMark/>
          </w:tcPr>
          <w:p w14:paraId="0A212A1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3558028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0C65D6E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134" w:type="dxa"/>
            <w:tcBorders>
              <w:top w:val="single" w:sz="4" w:space="0" w:color="000000"/>
              <w:left w:val="single" w:sz="4" w:space="0" w:color="auto"/>
              <w:bottom w:val="single" w:sz="4" w:space="0" w:color="000000"/>
              <w:right w:val="single" w:sz="4" w:space="0" w:color="000000"/>
            </w:tcBorders>
            <w:hideMark/>
          </w:tcPr>
          <w:p w14:paraId="39F217F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r>
      <w:tr w:rsidR="0091585F" w:rsidRPr="0091585F" w14:paraId="630CB68E" w14:textId="77777777" w:rsidTr="00476C9A">
        <w:tc>
          <w:tcPr>
            <w:tcW w:w="3090" w:type="dxa"/>
            <w:tcBorders>
              <w:top w:val="single" w:sz="4" w:space="0" w:color="000000"/>
              <w:left w:val="single" w:sz="4" w:space="0" w:color="000000"/>
              <w:bottom w:val="single" w:sz="4" w:space="0" w:color="000000"/>
              <w:right w:val="nil"/>
            </w:tcBorders>
            <w:hideMark/>
          </w:tcPr>
          <w:p w14:paraId="1AF65BB6"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Jaunimo kūrybos ir sporto centras</w:t>
            </w:r>
          </w:p>
        </w:tc>
        <w:tc>
          <w:tcPr>
            <w:tcW w:w="1247" w:type="dxa"/>
            <w:tcBorders>
              <w:top w:val="single" w:sz="4" w:space="0" w:color="000000"/>
              <w:left w:val="single" w:sz="4" w:space="0" w:color="000000"/>
              <w:bottom w:val="single" w:sz="4" w:space="0" w:color="000000"/>
              <w:right w:val="single" w:sz="4" w:space="0" w:color="auto"/>
            </w:tcBorders>
            <w:hideMark/>
          </w:tcPr>
          <w:p w14:paraId="782927AF"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auto"/>
            </w:tcBorders>
            <w:hideMark/>
          </w:tcPr>
          <w:p w14:paraId="5DE46B3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304" w:type="dxa"/>
            <w:tcBorders>
              <w:top w:val="single" w:sz="4" w:space="0" w:color="000000"/>
              <w:left w:val="single" w:sz="4" w:space="0" w:color="auto"/>
              <w:bottom w:val="single" w:sz="4" w:space="0" w:color="000000"/>
              <w:right w:val="single" w:sz="4" w:space="0" w:color="000000"/>
            </w:tcBorders>
            <w:hideMark/>
          </w:tcPr>
          <w:p w14:paraId="1EF22CE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4BB20A96"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084D06D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134" w:type="dxa"/>
            <w:tcBorders>
              <w:top w:val="single" w:sz="4" w:space="0" w:color="000000"/>
              <w:left w:val="single" w:sz="4" w:space="0" w:color="auto"/>
              <w:bottom w:val="single" w:sz="4" w:space="0" w:color="000000"/>
              <w:right w:val="single" w:sz="4" w:space="0" w:color="000000"/>
            </w:tcBorders>
            <w:hideMark/>
          </w:tcPr>
          <w:p w14:paraId="0E0B501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r>
      <w:tr w:rsidR="0091585F" w:rsidRPr="0091585F" w14:paraId="33364DFB" w14:textId="77777777" w:rsidTr="00476C9A">
        <w:tc>
          <w:tcPr>
            <w:tcW w:w="3090" w:type="dxa"/>
            <w:tcBorders>
              <w:top w:val="single" w:sz="4" w:space="0" w:color="000000"/>
              <w:left w:val="single" w:sz="4" w:space="0" w:color="000000"/>
              <w:bottom w:val="single" w:sz="4" w:space="0" w:color="000000"/>
              <w:right w:val="nil"/>
            </w:tcBorders>
            <w:hideMark/>
          </w:tcPr>
          <w:p w14:paraId="79C45FDE"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Gelgaudiškio ,,Šaltinio” specialiojo ugdymo centras</w:t>
            </w:r>
          </w:p>
        </w:tc>
        <w:tc>
          <w:tcPr>
            <w:tcW w:w="1247" w:type="dxa"/>
            <w:tcBorders>
              <w:top w:val="single" w:sz="4" w:space="0" w:color="000000"/>
              <w:left w:val="single" w:sz="4" w:space="0" w:color="000000"/>
              <w:bottom w:val="single" w:sz="4" w:space="0" w:color="000000"/>
              <w:right w:val="single" w:sz="4" w:space="0" w:color="auto"/>
            </w:tcBorders>
            <w:hideMark/>
          </w:tcPr>
          <w:p w14:paraId="7D9EB24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auto"/>
            </w:tcBorders>
            <w:hideMark/>
          </w:tcPr>
          <w:p w14:paraId="4C29ED3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304" w:type="dxa"/>
            <w:tcBorders>
              <w:top w:val="single" w:sz="4" w:space="0" w:color="000000"/>
              <w:left w:val="single" w:sz="4" w:space="0" w:color="auto"/>
              <w:bottom w:val="single" w:sz="4" w:space="0" w:color="000000"/>
              <w:right w:val="single" w:sz="4" w:space="0" w:color="000000"/>
            </w:tcBorders>
            <w:hideMark/>
          </w:tcPr>
          <w:p w14:paraId="7F7D287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7F86823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663E9DA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134" w:type="dxa"/>
            <w:tcBorders>
              <w:top w:val="single" w:sz="4" w:space="0" w:color="000000"/>
              <w:left w:val="single" w:sz="4" w:space="0" w:color="auto"/>
              <w:bottom w:val="single" w:sz="4" w:space="0" w:color="000000"/>
              <w:right w:val="single" w:sz="4" w:space="0" w:color="000000"/>
            </w:tcBorders>
            <w:hideMark/>
          </w:tcPr>
          <w:p w14:paraId="0B32B429"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r>
      <w:tr w:rsidR="0091585F" w:rsidRPr="0091585F" w14:paraId="3643E0F5" w14:textId="77777777" w:rsidTr="00476C9A">
        <w:tc>
          <w:tcPr>
            <w:tcW w:w="3090" w:type="dxa"/>
            <w:tcBorders>
              <w:top w:val="single" w:sz="4" w:space="0" w:color="000000"/>
              <w:left w:val="single" w:sz="4" w:space="0" w:color="000000"/>
              <w:bottom w:val="single" w:sz="4" w:space="0" w:color="000000"/>
              <w:right w:val="nil"/>
            </w:tcBorders>
            <w:hideMark/>
          </w:tcPr>
          <w:p w14:paraId="455A5BCB"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Šakių rajono Švietimo pagalbos tarnyba</w:t>
            </w:r>
          </w:p>
        </w:tc>
        <w:tc>
          <w:tcPr>
            <w:tcW w:w="1247" w:type="dxa"/>
            <w:tcBorders>
              <w:top w:val="single" w:sz="4" w:space="0" w:color="000000"/>
              <w:left w:val="single" w:sz="4" w:space="0" w:color="000000"/>
              <w:bottom w:val="single" w:sz="4" w:space="0" w:color="000000"/>
              <w:right w:val="single" w:sz="4" w:space="0" w:color="auto"/>
            </w:tcBorders>
            <w:hideMark/>
          </w:tcPr>
          <w:p w14:paraId="36804AC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auto"/>
            </w:tcBorders>
            <w:hideMark/>
          </w:tcPr>
          <w:p w14:paraId="72C1411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304" w:type="dxa"/>
            <w:tcBorders>
              <w:top w:val="single" w:sz="4" w:space="0" w:color="000000"/>
              <w:left w:val="single" w:sz="4" w:space="0" w:color="auto"/>
              <w:bottom w:val="single" w:sz="4" w:space="0" w:color="000000"/>
              <w:right w:val="single" w:sz="4" w:space="0" w:color="000000"/>
            </w:tcBorders>
            <w:hideMark/>
          </w:tcPr>
          <w:p w14:paraId="7AEB84F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3859081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276" w:type="dxa"/>
            <w:tcBorders>
              <w:top w:val="single" w:sz="4" w:space="0" w:color="000000"/>
              <w:left w:val="single" w:sz="4" w:space="0" w:color="auto"/>
              <w:bottom w:val="single" w:sz="4" w:space="0" w:color="000000"/>
              <w:right w:val="single" w:sz="4" w:space="0" w:color="000000"/>
            </w:tcBorders>
            <w:hideMark/>
          </w:tcPr>
          <w:p w14:paraId="4A9941A3"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c>
          <w:tcPr>
            <w:tcW w:w="1134" w:type="dxa"/>
            <w:tcBorders>
              <w:top w:val="single" w:sz="4" w:space="0" w:color="000000"/>
              <w:left w:val="single" w:sz="4" w:space="0" w:color="auto"/>
              <w:bottom w:val="single" w:sz="4" w:space="0" w:color="000000"/>
              <w:right w:val="single" w:sz="4" w:space="0" w:color="000000"/>
            </w:tcBorders>
            <w:hideMark/>
          </w:tcPr>
          <w:p w14:paraId="7477E2C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w:t>
            </w:r>
          </w:p>
        </w:tc>
      </w:tr>
      <w:tr w:rsidR="0091585F" w:rsidRPr="0091585F" w14:paraId="08EB6231" w14:textId="77777777" w:rsidTr="00476C9A">
        <w:tc>
          <w:tcPr>
            <w:tcW w:w="3090" w:type="dxa"/>
            <w:tcBorders>
              <w:top w:val="single" w:sz="4" w:space="0" w:color="000000"/>
              <w:left w:val="single" w:sz="4" w:space="0" w:color="000000"/>
              <w:bottom w:val="single" w:sz="4" w:space="0" w:color="000000"/>
              <w:right w:val="nil"/>
            </w:tcBorders>
          </w:tcPr>
          <w:p w14:paraId="6519E9CC" w14:textId="77777777" w:rsidR="0091585F" w:rsidRPr="0091585F" w:rsidRDefault="0091585F" w:rsidP="0091585F">
            <w:pPr>
              <w:widowControl w:val="0"/>
              <w:suppressAutoHyphens/>
              <w:autoSpaceDE w:val="0"/>
              <w:autoSpaceDN w:val="0"/>
              <w:snapToGrid w:val="0"/>
              <w:spacing w:after="0" w:line="240" w:lineRule="auto"/>
              <w:jc w:val="both"/>
              <w:rPr>
                <w:rFonts w:ascii="Times New Roman" w:eastAsia="Times New Roman" w:hAnsi="Times New Roman" w:cs="Times New Roman"/>
                <w:sz w:val="20"/>
                <w:szCs w:val="20"/>
                <w:lang w:val="lt-LT" w:eastAsia="ar-SA" w:bidi="lo-LA"/>
              </w:rPr>
            </w:pPr>
          </w:p>
        </w:tc>
        <w:tc>
          <w:tcPr>
            <w:tcW w:w="1247" w:type="dxa"/>
            <w:tcBorders>
              <w:top w:val="single" w:sz="4" w:space="0" w:color="000000"/>
              <w:left w:val="single" w:sz="4" w:space="0" w:color="000000"/>
              <w:bottom w:val="single" w:sz="4" w:space="0" w:color="000000"/>
              <w:right w:val="single" w:sz="4" w:space="0" w:color="auto"/>
            </w:tcBorders>
          </w:tcPr>
          <w:p w14:paraId="2E2B2C4C"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auto"/>
            </w:tcBorders>
          </w:tcPr>
          <w:p w14:paraId="494F3CBF"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304" w:type="dxa"/>
            <w:tcBorders>
              <w:top w:val="single" w:sz="4" w:space="0" w:color="000000"/>
              <w:left w:val="single" w:sz="4" w:space="0" w:color="auto"/>
              <w:bottom w:val="single" w:sz="4" w:space="0" w:color="000000"/>
              <w:right w:val="single" w:sz="4" w:space="0" w:color="000000"/>
            </w:tcBorders>
          </w:tcPr>
          <w:p w14:paraId="7FDA3CC1"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7259C25A"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7881FBD7"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134" w:type="dxa"/>
            <w:tcBorders>
              <w:top w:val="single" w:sz="4" w:space="0" w:color="000000"/>
              <w:left w:val="single" w:sz="4" w:space="0" w:color="auto"/>
              <w:bottom w:val="single" w:sz="4" w:space="0" w:color="000000"/>
              <w:right w:val="single" w:sz="4" w:space="0" w:color="000000"/>
            </w:tcBorders>
          </w:tcPr>
          <w:p w14:paraId="2DA75EC4"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r>
      <w:tr w:rsidR="0091585F" w:rsidRPr="0091585F" w14:paraId="015385DB" w14:textId="77777777" w:rsidTr="00476C9A">
        <w:tc>
          <w:tcPr>
            <w:tcW w:w="3090" w:type="dxa"/>
            <w:tcBorders>
              <w:top w:val="single" w:sz="4" w:space="0" w:color="000000"/>
              <w:left w:val="single" w:sz="4" w:space="0" w:color="000000"/>
              <w:bottom w:val="single" w:sz="4" w:space="0" w:color="000000"/>
              <w:right w:val="nil"/>
            </w:tcBorders>
            <w:hideMark/>
          </w:tcPr>
          <w:p w14:paraId="4922B53C"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Iš viso mokosi bendrojo lavinimo mokyklose</w:t>
            </w:r>
          </w:p>
        </w:tc>
        <w:tc>
          <w:tcPr>
            <w:tcW w:w="1247" w:type="dxa"/>
            <w:tcBorders>
              <w:top w:val="single" w:sz="4" w:space="0" w:color="000000"/>
              <w:left w:val="single" w:sz="4" w:space="0" w:color="000000"/>
              <w:bottom w:val="single" w:sz="4" w:space="0" w:color="000000"/>
              <w:right w:val="single" w:sz="4" w:space="0" w:color="auto"/>
            </w:tcBorders>
            <w:hideMark/>
          </w:tcPr>
          <w:p w14:paraId="538FAAE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3482</w:t>
            </w:r>
          </w:p>
        </w:tc>
        <w:tc>
          <w:tcPr>
            <w:tcW w:w="1276" w:type="dxa"/>
            <w:tcBorders>
              <w:top w:val="single" w:sz="4" w:space="0" w:color="000000"/>
              <w:left w:val="single" w:sz="4" w:space="0" w:color="auto"/>
              <w:bottom w:val="single" w:sz="4" w:space="0" w:color="000000"/>
              <w:right w:val="single" w:sz="4" w:space="0" w:color="auto"/>
            </w:tcBorders>
            <w:hideMark/>
          </w:tcPr>
          <w:p w14:paraId="499CD75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3257</w:t>
            </w:r>
          </w:p>
        </w:tc>
        <w:tc>
          <w:tcPr>
            <w:tcW w:w="1304" w:type="dxa"/>
            <w:tcBorders>
              <w:top w:val="single" w:sz="4" w:space="0" w:color="000000"/>
              <w:left w:val="single" w:sz="4" w:space="0" w:color="auto"/>
              <w:bottom w:val="single" w:sz="4" w:space="0" w:color="000000"/>
              <w:right w:val="single" w:sz="4" w:space="0" w:color="000000"/>
            </w:tcBorders>
            <w:hideMark/>
          </w:tcPr>
          <w:p w14:paraId="20FDA92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3097</w:t>
            </w:r>
          </w:p>
        </w:tc>
        <w:tc>
          <w:tcPr>
            <w:tcW w:w="1276" w:type="dxa"/>
            <w:tcBorders>
              <w:top w:val="single" w:sz="4" w:space="0" w:color="000000"/>
              <w:left w:val="single" w:sz="4" w:space="0" w:color="auto"/>
              <w:bottom w:val="single" w:sz="4" w:space="0" w:color="000000"/>
              <w:right w:val="single" w:sz="4" w:space="0" w:color="000000"/>
            </w:tcBorders>
            <w:hideMark/>
          </w:tcPr>
          <w:p w14:paraId="3E50004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2974</w:t>
            </w:r>
          </w:p>
        </w:tc>
        <w:tc>
          <w:tcPr>
            <w:tcW w:w="1276" w:type="dxa"/>
            <w:tcBorders>
              <w:top w:val="single" w:sz="4" w:space="0" w:color="000000"/>
              <w:left w:val="single" w:sz="4" w:space="0" w:color="auto"/>
              <w:bottom w:val="single" w:sz="4" w:space="0" w:color="000000"/>
              <w:right w:val="single" w:sz="4" w:space="0" w:color="000000"/>
            </w:tcBorders>
            <w:hideMark/>
          </w:tcPr>
          <w:p w14:paraId="1E26C6CF"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2871</w:t>
            </w:r>
          </w:p>
        </w:tc>
        <w:tc>
          <w:tcPr>
            <w:tcW w:w="1134" w:type="dxa"/>
            <w:tcBorders>
              <w:top w:val="single" w:sz="4" w:space="0" w:color="000000"/>
              <w:left w:val="single" w:sz="4" w:space="0" w:color="auto"/>
              <w:bottom w:val="single" w:sz="4" w:space="0" w:color="000000"/>
              <w:right w:val="single" w:sz="4" w:space="0" w:color="000000"/>
            </w:tcBorders>
            <w:hideMark/>
          </w:tcPr>
          <w:p w14:paraId="50A5BD1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2737</w:t>
            </w:r>
          </w:p>
        </w:tc>
      </w:tr>
      <w:tr w:rsidR="0091585F" w:rsidRPr="0091585F" w14:paraId="400F2DAF" w14:textId="77777777" w:rsidTr="00476C9A">
        <w:tc>
          <w:tcPr>
            <w:tcW w:w="3090" w:type="dxa"/>
            <w:tcBorders>
              <w:top w:val="single" w:sz="4" w:space="0" w:color="000000"/>
              <w:left w:val="single" w:sz="4" w:space="0" w:color="000000"/>
              <w:bottom w:val="single" w:sz="4" w:space="0" w:color="000000"/>
              <w:right w:val="nil"/>
            </w:tcBorders>
            <w:hideMark/>
          </w:tcPr>
          <w:p w14:paraId="7C42D103"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 xml:space="preserve">Iš viso ikimokyklinukų ir </w:t>
            </w:r>
            <w:proofErr w:type="spellStart"/>
            <w:r w:rsidRPr="0091585F">
              <w:rPr>
                <w:rFonts w:ascii="Times New Roman" w:eastAsia="Times New Roman" w:hAnsi="Times New Roman" w:cs="Times New Roman"/>
                <w:sz w:val="20"/>
                <w:szCs w:val="20"/>
                <w:lang w:val="lt-LT" w:eastAsia="ar-SA" w:bidi="lo-LA"/>
              </w:rPr>
              <w:t>priešmokyklinukų</w:t>
            </w:r>
            <w:proofErr w:type="spellEnd"/>
          </w:p>
        </w:tc>
        <w:tc>
          <w:tcPr>
            <w:tcW w:w="1247" w:type="dxa"/>
            <w:tcBorders>
              <w:top w:val="single" w:sz="4" w:space="0" w:color="000000"/>
              <w:left w:val="single" w:sz="4" w:space="0" w:color="000000"/>
              <w:bottom w:val="single" w:sz="4" w:space="0" w:color="000000"/>
              <w:right w:val="single" w:sz="4" w:space="0" w:color="auto"/>
            </w:tcBorders>
            <w:hideMark/>
          </w:tcPr>
          <w:p w14:paraId="2A59519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879</w:t>
            </w:r>
          </w:p>
        </w:tc>
        <w:tc>
          <w:tcPr>
            <w:tcW w:w="1276" w:type="dxa"/>
            <w:tcBorders>
              <w:top w:val="single" w:sz="4" w:space="0" w:color="000000"/>
              <w:left w:val="single" w:sz="4" w:space="0" w:color="auto"/>
              <w:bottom w:val="single" w:sz="4" w:space="0" w:color="000000"/>
              <w:right w:val="single" w:sz="4" w:space="0" w:color="auto"/>
            </w:tcBorders>
            <w:hideMark/>
          </w:tcPr>
          <w:p w14:paraId="3F9C93E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885</w:t>
            </w:r>
          </w:p>
        </w:tc>
        <w:tc>
          <w:tcPr>
            <w:tcW w:w="1304" w:type="dxa"/>
            <w:tcBorders>
              <w:top w:val="single" w:sz="4" w:space="0" w:color="000000"/>
              <w:left w:val="single" w:sz="4" w:space="0" w:color="auto"/>
              <w:bottom w:val="single" w:sz="4" w:space="0" w:color="000000"/>
              <w:right w:val="single" w:sz="4" w:space="0" w:color="000000"/>
            </w:tcBorders>
            <w:hideMark/>
          </w:tcPr>
          <w:p w14:paraId="74E2002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891</w:t>
            </w:r>
          </w:p>
        </w:tc>
        <w:tc>
          <w:tcPr>
            <w:tcW w:w="1276" w:type="dxa"/>
            <w:tcBorders>
              <w:top w:val="single" w:sz="4" w:space="0" w:color="000000"/>
              <w:left w:val="single" w:sz="4" w:space="0" w:color="auto"/>
              <w:bottom w:val="single" w:sz="4" w:space="0" w:color="000000"/>
              <w:right w:val="single" w:sz="4" w:space="0" w:color="000000"/>
            </w:tcBorders>
            <w:hideMark/>
          </w:tcPr>
          <w:p w14:paraId="1D2C6A6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809</w:t>
            </w:r>
          </w:p>
        </w:tc>
        <w:tc>
          <w:tcPr>
            <w:tcW w:w="1276" w:type="dxa"/>
            <w:tcBorders>
              <w:top w:val="single" w:sz="4" w:space="0" w:color="000000"/>
              <w:left w:val="single" w:sz="4" w:space="0" w:color="auto"/>
              <w:bottom w:val="single" w:sz="4" w:space="0" w:color="000000"/>
              <w:right w:val="single" w:sz="4" w:space="0" w:color="000000"/>
            </w:tcBorders>
            <w:hideMark/>
          </w:tcPr>
          <w:p w14:paraId="4BF9C41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889</w:t>
            </w:r>
          </w:p>
        </w:tc>
        <w:tc>
          <w:tcPr>
            <w:tcW w:w="1134" w:type="dxa"/>
            <w:tcBorders>
              <w:top w:val="single" w:sz="4" w:space="0" w:color="000000"/>
              <w:left w:val="single" w:sz="4" w:space="0" w:color="auto"/>
              <w:bottom w:val="single" w:sz="4" w:space="0" w:color="000000"/>
              <w:right w:val="single" w:sz="4" w:space="0" w:color="000000"/>
            </w:tcBorders>
            <w:hideMark/>
          </w:tcPr>
          <w:p w14:paraId="47E53AD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921</w:t>
            </w:r>
          </w:p>
        </w:tc>
      </w:tr>
      <w:tr w:rsidR="0091585F" w:rsidRPr="0091585F" w14:paraId="2A362136" w14:textId="77777777" w:rsidTr="00476C9A">
        <w:tc>
          <w:tcPr>
            <w:tcW w:w="3090" w:type="dxa"/>
            <w:tcBorders>
              <w:top w:val="single" w:sz="4" w:space="0" w:color="000000"/>
              <w:left w:val="single" w:sz="4" w:space="0" w:color="000000"/>
              <w:bottom w:val="single" w:sz="4" w:space="0" w:color="000000"/>
              <w:right w:val="nil"/>
            </w:tcBorders>
            <w:hideMark/>
          </w:tcPr>
          <w:p w14:paraId="21587BC7"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Lanko meno mokyklą</w:t>
            </w:r>
          </w:p>
        </w:tc>
        <w:tc>
          <w:tcPr>
            <w:tcW w:w="1247" w:type="dxa"/>
            <w:tcBorders>
              <w:top w:val="single" w:sz="4" w:space="0" w:color="000000"/>
              <w:left w:val="single" w:sz="4" w:space="0" w:color="000000"/>
              <w:bottom w:val="single" w:sz="4" w:space="0" w:color="000000"/>
              <w:right w:val="single" w:sz="4" w:space="0" w:color="auto"/>
            </w:tcBorders>
            <w:hideMark/>
          </w:tcPr>
          <w:p w14:paraId="5A9135A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387</w:t>
            </w:r>
          </w:p>
        </w:tc>
        <w:tc>
          <w:tcPr>
            <w:tcW w:w="1276" w:type="dxa"/>
            <w:tcBorders>
              <w:top w:val="single" w:sz="4" w:space="0" w:color="000000"/>
              <w:left w:val="single" w:sz="4" w:space="0" w:color="auto"/>
              <w:bottom w:val="single" w:sz="4" w:space="0" w:color="000000"/>
              <w:right w:val="single" w:sz="4" w:space="0" w:color="auto"/>
            </w:tcBorders>
            <w:hideMark/>
          </w:tcPr>
          <w:p w14:paraId="0FC4B9B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352</w:t>
            </w:r>
          </w:p>
        </w:tc>
        <w:tc>
          <w:tcPr>
            <w:tcW w:w="1304" w:type="dxa"/>
            <w:tcBorders>
              <w:top w:val="single" w:sz="4" w:space="0" w:color="000000"/>
              <w:left w:val="single" w:sz="4" w:space="0" w:color="auto"/>
              <w:bottom w:val="single" w:sz="4" w:space="0" w:color="000000"/>
              <w:right w:val="single" w:sz="4" w:space="0" w:color="000000"/>
            </w:tcBorders>
            <w:hideMark/>
          </w:tcPr>
          <w:p w14:paraId="0914633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371</w:t>
            </w:r>
          </w:p>
        </w:tc>
        <w:tc>
          <w:tcPr>
            <w:tcW w:w="1276" w:type="dxa"/>
            <w:tcBorders>
              <w:top w:val="single" w:sz="4" w:space="0" w:color="000000"/>
              <w:left w:val="single" w:sz="4" w:space="0" w:color="auto"/>
              <w:bottom w:val="single" w:sz="4" w:space="0" w:color="000000"/>
              <w:right w:val="single" w:sz="4" w:space="0" w:color="000000"/>
            </w:tcBorders>
            <w:hideMark/>
          </w:tcPr>
          <w:p w14:paraId="6E2FEDE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385</w:t>
            </w:r>
          </w:p>
        </w:tc>
        <w:tc>
          <w:tcPr>
            <w:tcW w:w="1276" w:type="dxa"/>
            <w:tcBorders>
              <w:top w:val="single" w:sz="4" w:space="0" w:color="000000"/>
              <w:left w:val="single" w:sz="4" w:space="0" w:color="auto"/>
              <w:bottom w:val="single" w:sz="4" w:space="0" w:color="000000"/>
              <w:right w:val="single" w:sz="4" w:space="0" w:color="000000"/>
            </w:tcBorders>
            <w:hideMark/>
          </w:tcPr>
          <w:p w14:paraId="3FC5BEF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377</w:t>
            </w:r>
          </w:p>
        </w:tc>
        <w:tc>
          <w:tcPr>
            <w:tcW w:w="1134" w:type="dxa"/>
            <w:tcBorders>
              <w:top w:val="single" w:sz="4" w:space="0" w:color="000000"/>
              <w:left w:val="single" w:sz="4" w:space="0" w:color="auto"/>
              <w:bottom w:val="single" w:sz="4" w:space="0" w:color="000000"/>
              <w:right w:val="single" w:sz="4" w:space="0" w:color="000000"/>
            </w:tcBorders>
            <w:hideMark/>
          </w:tcPr>
          <w:p w14:paraId="203B9E5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355</w:t>
            </w:r>
          </w:p>
        </w:tc>
      </w:tr>
      <w:tr w:rsidR="0091585F" w:rsidRPr="0091585F" w14:paraId="03EB1BB1" w14:textId="77777777" w:rsidTr="00476C9A">
        <w:tc>
          <w:tcPr>
            <w:tcW w:w="3090" w:type="dxa"/>
            <w:tcBorders>
              <w:top w:val="single" w:sz="4" w:space="0" w:color="000000"/>
              <w:left w:val="single" w:sz="4" w:space="0" w:color="000000"/>
              <w:bottom w:val="single" w:sz="4" w:space="0" w:color="000000"/>
              <w:right w:val="nil"/>
            </w:tcBorders>
            <w:hideMark/>
          </w:tcPr>
          <w:p w14:paraId="79A4D188"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Lanko jaunimo kūrybos ir sporto centrą</w:t>
            </w:r>
          </w:p>
        </w:tc>
        <w:tc>
          <w:tcPr>
            <w:tcW w:w="1247" w:type="dxa"/>
            <w:tcBorders>
              <w:top w:val="single" w:sz="4" w:space="0" w:color="000000"/>
              <w:left w:val="single" w:sz="4" w:space="0" w:color="000000"/>
              <w:bottom w:val="single" w:sz="4" w:space="0" w:color="000000"/>
              <w:right w:val="single" w:sz="4" w:space="0" w:color="auto"/>
            </w:tcBorders>
            <w:hideMark/>
          </w:tcPr>
          <w:p w14:paraId="43074218"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334</w:t>
            </w:r>
          </w:p>
        </w:tc>
        <w:tc>
          <w:tcPr>
            <w:tcW w:w="1276" w:type="dxa"/>
            <w:tcBorders>
              <w:top w:val="single" w:sz="4" w:space="0" w:color="000000"/>
              <w:left w:val="single" w:sz="4" w:space="0" w:color="auto"/>
              <w:bottom w:val="single" w:sz="4" w:space="0" w:color="000000"/>
              <w:right w:val="single" w:sz="4" w:space="0" w:color="auto"/>
            </w:tcBorders>
            <w:hideMark/>
          </w:tcPr>
          <w:p w14:paraId="087F7DF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336</w:t>
            </w:r>
          </w:p>
        </w:tc>
        <w:tc>
          <w:tcPr>
            <w:tcW w:w="1304" w:type="dxa"/>
            <w:tcBorders>
              <w:top w:val="single" w:sz="4" w:space="0" w:color="000000"/>
              <w:left w:val="single" w:sz="4" w:space="0" w:color="auto"/>
              <w:bottom w:val="single" w:sz="4" w:space="0" w:color="000000"/>
              <w:right w:val="single" w:sz="4" w:space="0" w:color="000000"/>
            </w:tcBorders>
            <w:hideMark/>
          </w:tcPr>
          <w:p w14:paraId="1E0F5D9F"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292</w:t>
            </w:r>
          </w:p>
        </w:tc>
        <w:tc>
          <w:tcPr>
            <w:tcW w:w="1276" w:type="dxa"/>
            <w:tcBorders>
              <w:top w:val="single" w:sz="4" w:space="0" w:color="000000"/>
              <w:left w:val="single" w:sz="4" w:space="0" w:color="auto"/>
              <w:bottom w:val="single" w:sz="4" w:space="0" w:color="000000"/>
              <w:right w:val="single" w:sz="4" w:space="0" w:color="000000"/>
            </w:tcBorders>
            <w:hideMark/>
          </w:tcPr>
          <w:p w14:paraId="4E8752C9"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279</w:t>
            </w:r>
          </w:p>
        </w:tc>
        <w:tc>
          <w:tcPr>
            <w:tcW w:w="1276" w:type="dxa"/>
            <w:tcBorders>
              <w:top w:val="single" w:sz="4" w:space="0" w:color="000000"/>
              <w:left w:val="single" w:sz="4" w:space="0" w:color="auto"/>
              <w:bottom w:val="single" w:sz="4" w:space="0" w:color="000000"/>
              <w:right w:val="single" w:sz="4" w:space="0" w:color="000000"/>
            </w:tcBorders>
            <w:hideMark/>
          </w:tcPr>
          <w:p w14:paraId="387FC170"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268</w:t>
            </w:r>
          </w:p>
        </w:tc>
        <w:tc>
          <w:tcPr>
            <w:tcW w:w="1134" w:type="dxa"/>
            <w:tcBorders>
              <w:top w:val="single" w:sz="4" w:space="0" w:color="000000"/>
              <w:left w:val="single" w:sz="4" w:space="0" w:color="auto"/>
              <w:bottom w:val="single" w:sz="4" w:space="0" w:color="000000"/>
              <w:right w:val="single" w:sz="4" w:space="0" w:color="000000"/>
            </w:tcBorders>
            <w:hideMark/>
          </w:tcPr>
          <w:p w14:paraId="182CA60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261</w:t>
            </w:r>
          </w:p>
        </w:tc>
      </w:tr>
      <w:tr w:rsidR="0091585F" w:rsidRPr="0091585F" w14:paraId="636A1BD2" w14:textId="77777777" w:rsidTr="00476C9A">
        <w:tc>
          <w:tcPr>
            <w:tcW w:w="3090" w:type="dxa"/>
            <w:tcBorders>
              <w:top w:val="single" w:sz="4" w:space="0" w:color="000000"/>
              <w:left w:val="single" w:sz="4" w:space="0" w:color="000000"/>
              <w:bottom w:val="single" w:sz="4" w:space="0" w:color="000000"/>
              <w:right w:val="nil"/>
            </w:tcBorders>
            <w:hideMark/>
          </w:tcPr>
          <w:p w14:paraId="6D91F60B" w14:textId="77777777" w:rsidR="0091585F" w:rsidRPr="0091585F" w:rsidRDefault="0091585F" w:rsidP="0091585F">
            <w:pPr>
              <w:widowControl w:val="0"/>
              <w:suppressAutoHyphens/>
              <w:autoSpaceDE w:val="0"/>
              <w:autoSpaceDN w:val="0"/>
              <w:spacing w:after="0" w:line="240" w:lineRule="auto"/>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Bendrojo lavinimo mokyklose dirba  pedagogų</w:t>
            </w:r>
          </w:p>
        </w:tc>
        <w:tc>
          <w:tcPr>
            <w:tcW w:w="1247" w:type="dxa"/>
            <w:tcBorders>
              <w:top w:val="single" w:sz="4" w:space="0" w:color="000000"/>
              <w:left w:val="single" w:sz="4" w:space="0" w:color="000000"/>
              <w:bottom w:val="single" w:sz="4" w:space="0" w:color="000000"/>
              <w:right w:val="single" w:sz="4" w:space="0" w:color="auto"/>
            </w:tcBorders>
            <w:hideMark/>
          </w:tcPr>
          <w:p w14:paraId="1398EC4D"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419</w:t>
            </w:r>
          </w:p>
        </w:tc>
        <w:tc>
          <w:tcPr>
            <w:tcW w:w="1276" w:type="dxa"/>
            <w:tcBorders>
              <w:top w:val="single" w:sz="4" w:space="0" w:color="000000"/>
              <w:left w:val="single" w:sz="4" w:space="0" w:color="auto"/>
              <w:bottom w:val="single" w:sz="4" w:space="0" w:color="000000"/>
              <w:right w:val="single" w:sz="4" w:space="0" w:color="auto"/>
            </w:tcBorders>
            <w:hideMark/>
          </w:tcPr>
          <w:p w14:paraId="6CADF37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391</w:t>
            </w:r>
          </w:p>
        </w:tc>
        <w:tc>
          <w:tcPr>
            <w:tcW w:w="1304" w:type="dxa"/>
            <w:tcBorders>
              <w:top w:val="single" w:sz="4" w:space="0" w:color="000000"/>
              <w:left w:val="single" w:sz="4" w:space="0" w:color="auto"/>
              <w:bottom w:val="single" w:sz="4" w:space="0" w:color="000000"/>
              <w:right w:val="single" w:sz="4" w:space="0" w:color="000000"/>
            </w:tcBorders>
            <w:hideMark/>
          </w:tcPr>
          <w:p w14:paraId="68618CC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342</w:t>
            </w:r>
          </w:p>
        </w:tc>
        <w:tc>
          <w:tcPr>
            <w:tcW w:w="1276" w:type="dxa"/>
            <w:tcBorders>
              <w:top w:val="single" w:sz="4" w:space="0" w:color="000000"/>
              <w:left w:val="single" w:sz="4" w:space="0" w:color="auto"/>
              <w:bottom w:val="single" w:sz="4" w:space="0" w:color="000000"/>
              <w:right w:val="single" w:sz="4" w:space="0" w:color="000000"/>
            </w:tcBorders>
            <w:hideMark/>
          </w:tcPr>
          <w:p w14:paraId="0163381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321</w:t>
            </w:r>
          </w:p>
        </w:tc>
        <w:tc>
          <w:tcPr>
            <w:tcW w:w="1276" w:type="dxa"/>
            <w:tcBorders>
              <w:top w:val="single" w:sz="4" w:space="0" w:color="000000"/>
              <w:left w:val="single" w:sz="4" w:space="0" w:color="auto"/>
              <w:bottom w:val="single" w:sz="4" w:space="0" w:color="000000"/>
              <w:right w:val="single" w:sz="4" w:space="0" w:color="000000"/>
            </w:tcBorders>
            <w:hideMark/>
          </w:tcPr>
          <w:p w14:paraId="566AA25D"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345</w:t>
            </w:r>
          </w:p>
        </w:tc>
        <w:tc>
          <w:tcPr>
            <w:tcW w:w="1134" w:type="dxa"/>
            <w:tcBorders>
              <w:top w:val="single" w:sz="4" w:space="0" w:color="000000"/>
              <w:left w:val="single" w:sz="4" w:space="0" w:color="auto"/>
              <w:bottom w:val="single" w:sz="4" w:space="0" w:color="000000"/>
              <w:right w:val="single" w:sz="4" w:space="0" w:color="000000"/>
            </w:tcBorders>
            <w:hideMark/>
          </w:tcPr>
          <w:p w14:paraId="53E3C0D9"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368</w:t>
            </w:r>
          </w:p>
        </w:tc>
      </w:tr>
      <w:tr w:rsidR="0091585F" w:rsidRPr="0091585F" w14:paraId="26115530" w14:textId="77777777" w:rsidTr="00476C9A">
        <w:tc>
          <w:tcPr>
            <w:tcW w:w="3090" w:type="dxa"/>
            <w:tcBorders>
              <w:top w:val="single" w:sz="4" w:space="0" w:color="000000"/>
              <w:left w:val="single" w:sz="4" w:space="0" w:color="000000"/>
              <w:bottom w:val="single" w:sz="4" w:space="0" w:color="000000"/>
              <w:right w:val="nil"/>
            </w:tcBorders>
            <w:hideMark/>
          </w:tcPr>
          <w:p w14:paraId="78BA4311"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Iš jų:</w:t>
            </w:r>
          </w:p>
        </w:tc>
        <w:tc>
          <w:tcPr>
            <w:tcW w:w="1247" w:type="dxa"/>
            <w:tcBorders>
              <w:top w:val="single" w:sz="4" w:space="0" w:color="000000"/>
              <w:left w:val="single" w:sz="4" w:space="0" w:color="000000"/>
              <w:bottom w:val="single" w:sz="4" w:space="0" w:color="000000"/>
              <w:right w:val="single" w:sz="4" w:space="0" w:color="auto"/>
            </w:tcBorders>
          </w:tcPr>
          <w:p w14:paraId="1CABE614"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auto"/>
            </w:tcBorders>
          </w:tcPr>
          <w:p w14:paraId="09A64D55"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304" w:type="dxa"/>
            <w:tcBorders>
              <w:top w:val="single" w:sz="4" w:space="0" w:color="000000"/>
              <w:left w:val="single" w:sz="4" w:space="0" w:color="auto"/>
              <w:bottom w:val="single" w:sz="4" w:space="0" w:color="000000"/>
              <w:right w:val="single" w:sz="4" w:space="0" w:color="000000"/>
            </w:tcBorders>
          </w:tcPr>
          <w:p w14:paraId="4BF174F8"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092125B0"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57AF9160"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c>
          <w:tcPr>
            <w:tcW w:w="1134" w:type="dxa"/>
            <w:tcBorders>
              <w:top w:val="single" w:sz="4" w:space="0" w:color="000000"/>
              <w:left w:val="single" w:sz="4" w:space="0" w:color="auto"/>
              <w:bottom w:val="single" w:sz="4" w:space="0" w:color="000000"/>
              <w:right w:val="single" w:sz="4" w:space="0" w:color="000000"/>
            </w:tcBorders>
          </w:tcPr>
          <w:p w14:paraId="0568F1CF" w14:textId="77777777" w:rsidR="0091585F" w:rsidRPr="0091585F" w:rsidRDefault="0091585F" w:rsidP="0091585F">
            <w:pPr>
              <w:widowControl w:val="0"/>
              <w:suppressAutoHyphens/>
              <w:autoSpaceDE w:val="0"/>
              <w:autoSpaceDN w:val="0"/>
              <w:snapToGrid w:val="0"/>
              <w:spacing w:after="0" w:line="240" w:lineRule="auto"/>
              <w:jc w:val="center"/>
              <w:rPr>
                <w:rFonts w:ascii="Times New Roman" w:eastAsia="Times New Roman" w:hAnsi="Times New Roman" w:cs="Times New Roman"/>
                <w:sz w:val="20"/>
                <w:szCs w:val="20"/>
                <w:lang w:val="lt-LT" w:eastAsia="ar-SA" w:bidi="lo-LA"/>
              </w:rPr>
            </w:pPr>
          </w:p>
        </w:tc>
      </w:tr>
      <w:tr w:rsidR="0091585F" w:rsidRPr="0091585F" w14:paraId="5ACE4828" w14:textId="77777777" w:rsidTr="00476C9A">
        <w:tc>
          <w:tcPr>
            <w:tcW w:w="3090" w:type="dxa"/>
            <w:tcBorders>
              <w:top w:val="single" w:sz="4" w:space="0" w:color="000000"/>
              <w:left w:val="single" w:sz="4" w:space="0" w:color="000000"/>
              <w:bottom w:val="single" w:sz="4" w:space="0" w:color="000000"/>
              <w:right w:val="nil"/>
            </w:tcBorders>
            <w:hideMark/>
          </w:tcPr>
          <w:p w14:paraId="01FDD4C1"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ekspertai</w:t>
            </w:r>
          </w:p>
        </w:tc>
        <w:tc>
          <w:tcPr>
            <w:tcW w:w="1247" w:type="dxa"/>
            <w:tcBorders>
              <w:top w:val="single" w:sz="4" w:space="0" w:color="000000"/>
              <w:left w:val="single" w:sz="4" w:space="0" w:color="000000"/>
              <w:bottom w:val="single" w:sz="4" w:space="0" w:color="000000"/>
              <w:right w:val="single" w:sz="4" w:space="0" w:color="auto"/>
            </w:tcBorders>
            <w:hideMark/>
          </w:tcPr>
          <w:p w14:paraId="01D79A1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276" w:type="dxa"/>
            <w:tcBorders>
              <w:top w:val="single" w:sz="4" w:space="0" w:color="000000"/>
              <w:left w:val="single" w:sz="4" w:space="0" w:color="auto"/>
              <w:bottom w:val="single" w:sz="4" w:space="0" w:color="000000"/>
              <w:right w:val="single" w:sz="4" w:space="0" w:color="auto"/>
            </w:tcBorders>
            <w:hideMark/>
          </w:tcPr>
          <w:p w14:paraId="473E99F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304" w:type="dxa"/>
            <w:tcBorders>
              <w:top w:val="single" w:sz="4" w:space="0" w:color="000000"/>
              <w:left w:val="single" w:sz="4" w:space="0" w:color="auto"/>
              <w:bottom w:val="single" w:sz="4" w:space="0" w:color="000000"/>
              <w:right w:val="single" w:sz="4" w:space="0" w:color="000000"/>
            </w:tcBorders>
            <w:hideMark/>
          </w:tcPr>
          <w:p w14:paraId="47A5085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276" w:type="dxa"/>
            <w:tcBorders>
              <w:top w:val="single" w:sz="4" w:space="0" w:color="000000"/>
              <w:left w:val="single" w:sz="4" w:space="0" w:color="auto"/>
              <w:bottom w:val="single" w:sz="4" w:space="0" w:color="000000"/>
              <w:right w:val="single" w:sz="4" w:space="0" w:color="000000"/>
            </w:tcBorders>
            <w:hideMark/>
          </w:tcPr>
          <w:p w14:paraId="213CE617"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276" w:type="dxa"/>
            <w:tcBorders>
              <w:top w:val="single" w:sz="4" w:space="0" w:color="000000"/>
              <w:left w:val="single" w:sz="4" w:space="0" w:color="auto"/>
              <w:bottom w:val="single" w:sz="4" w:space="0" w:color="000000"/>
              <w:right w:val="single" w:sz="4" w:space="0" w:color="000000"/>
            </w:tcBorders>
            <w:hideMark/>
          </w:tcPr>
          <w:p w14:paraId="3853D1F4"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c>
          <w:tcPr>
            <w:tcW w:w="1134" w:type="dxa"/>
            <w:tcBorders>
              <w:top w:val="single" w:sz="4" w:space="0" w:color="000000"/>
              <w:left w:val="single" w:sz="4" w:space="0" w:color="auto"/>
              <w:bottom w:val="single" w:sz="4" w:space="0" w:color="000000"/>
              <w:right w:val="single" w:sz="4" w:space="0" w:color="000000"/>
            </w:tcBorders>
            <w:hideMark/>
          </w:tcPr>
          <w:p w14:paraId="02AA501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w:t>
            </w:r>
          </w:p>
        </w:tc>
      </w:tr>
      <w:tr w:rsidR="0091585F" w:rsidRPr="0091585F" w14:paraId="23401092" w14:textId="77777777" w:rsidTr="00476C9A">
        <w:tc>
          <w:tcPr>
            <w:tcW w:w="3090" w:type="dxa"/>
            <w:tcBorders>
              <w:top w:val="single" w:sz="4" w:space="0" w:color="000000"/>
              <w:left w:val="single" w:sz="4" w:space="0" w:color="000000"/>
              <w:bottom w:val="single" w:sz="4" w:space="0" w:color="000000"/>
              <w:right w:val="nil"/>
            </w:tcBorders>
            <w:hideMark/>
          </w:tcPr>
          <w:p w14:paraId="36B31847"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mokytojai metodininkai</w:t>
            </w:r>
          </w:p>
        </w:tc>
        <w:tc>
          <w:tcPr>
            <w:tcW w:w="1247" w:type="dxa"/>
            <w:tcBorders>
              <w:top w:val="single" w:sz="4" w:space="0" w:color="000000"/>
              <w:left w:val="single" w:sz="4" w:space="0" w:color="000000"/>
              <w:bottom w:val="single" w:sz="4" w:space="0" w:color="000000"/>
              <w:right w:val="single" w:sz="4" w:space="0" w:color="auto"/>
            </w:tcBorders>
            <w:hideMark/>
          </w:tcPr>
          <w:p w14:paraId="0FB71BEF"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125</w:t>
            </w:r>
          </w:p>
        </w:tc>
        <w:tc>
          <w:tcPr>
            <w:tcW w:w="1276" w:type="dxa"/>
            <w:tcBorders>
              <w:top w:val="single" w:sz="4" w:space="0" w:color="000000"/>
              <w:left w:val="single" w:sz="4" w:space="0" w:color="auto"/>
              <w:bottom w:val="single" w:sz="4" w:space="0" w:color="000000"/>
              <w:right w:val="single" w:sz="4" w:space="0" w:color="auto"/>
            </w:tcBorders>
            <w:hideMark/>
          </w:tcPr>
          <w:p w14:paraId="7EB765E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133</w:t>
            </w:r>
          </w:p>
        </w:tc>
        <w:tc>
          <w:tcPr>
            <w:tcW w:w="1304" w:type="dxa"/>
            <w:tcBorders>
              <w:top w:val="single" w:sz="4" w:space="0" w:color="000000"/>
              <w:left w:val="single" w:sz="4" w:space="0" w:color="auto"/>
              <w:bottom w:val="single" w:sz="4" w:space="0" w:color="000000"/>
              <w:right w:val="single" w:sz="4" w:space="0" w:color="000000"/>
            </w:tcBorders>
            <w:hideMark/>
          </w:tcPr>
          <w:p w14:paraId="5CCC629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101</w:t>
            </w:r>
          </w:p>
        </w:tc>
        <w:tc>
          <w:tcPr>
            <w:tcW w:w="1276" w:type="dxa"/>
            <w:tcBorders>
              <w:top w:val="single" w:sz="4" w:space="0" w:color="000000"/>
              <w:left w:val="single" w:sz="4" w:space="0" w:color="auto"/>
              <w:bottom w:val="single" w:sz="4" w:space="0" w:color="000000"/>
              <w:right w:val="single" w:sz="4" w:space="0" w:color="000000"/>
            </w:tcBorders>
            <w:hideMark/>
          </w:tcPr>
          <w:p w14:paraId="27EE625E"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119</w:t>
            </w:r>
          </w:p>
        </w:tc>
        <w:tc>
          <w:tcPr>
            <w:tcW w:w="1276" w:type="dxa"/>
            <w:tcBorders>
              <w:top w:val="single" w:sz="4" w:space="0" w:color="000000"/>
              <w:left w:val="single" w:sz="4" w:space="0" w:color="auto"/>
              <w:bottom w:val="single" w:sz="4" w:space="0" w:color="000000"/>
              <w:right w:val="single" w:sz="4" w:space="0" w:color="000000"/>
            </w:tcBorders>
            <w:hideMark/>
          </w:tcPr>
          <w:p w14:paraId="7F407621"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110</w:t>
            </w:r>
          </w:p>
        </w:tc>
        <w:tc>
          <w:tcPr>
            <w:tcW w:w="1134" w:type="dxa"/>
            <w:tcBorders>
              <w:top w:val="single" w:sz="4" w:space="0" w:color="000000"/>
              <w:left w:val="single" w:sz="4" w:space="0" w:color="auto"/>
              <w:bottom w:val="single" w:sz="4" w:space="0" w:color="000000"/>
              <w:right w:val="single" w:sz="4" w:space="0" w:color="000000"/>
            </w:tcBorders>
            <w:hideMark/>
          </w:tcPr>
          <w:p w14:paraId="6700C2DA"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131</w:t>
            </w:r>
          </w:p>
        </w:tc>
      </w:tr>
      <w:tr w:rsidR="0091585F" w:rsidRPr="0091585F" w14:paraId="55317A93" w14:textId="77777777" w:rsidTr="00476C9A">
        <w:tc>
          <w:tcPr>
            <w:tcW w:w="3090" w:type="dxa"/>
            <w:tcBorders>
              <w:top w:val="single" w:sz="4" w:space="0" w:color="000000"/>
              <w:left w:val="single" w:sz="4" w:space="0" w:color="000000"/>
              <w:bottom w:val="single" w:sz="4" w:space="0" w:color="000000"/>
              <w:right w:val="nil"/>
            </w:tcBorders>
            <w:hideMark/>
          </w:tcPr>
          <w:p w14:paraId="6BC86FAD" w14:textId="77777777" w:rsidR="0091585F" w:rsidRPr="0091585F" w:rsidRDefault="0091585F" w:rsidP="0091585F">
            <w:pPr>
              <w:widowControl w:val="0"/>
              <w:suppressAutoHyphens/>
              <w:autoSpaceDE w:val="0"/>
              <w:autoSpaceDN w:val="0"/>
              <w:spacing w:after="0" w:line="240" w:lineRule="auto"/>
              <w:jc w:val="both"/>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lastRenderedPageBreak/>
              <w:t>vyresnieji  mokytojai</w:t>
            </w:r>
          </w:p>
        </w:tc>
        <w:tc>
          <w:tcPr>
            <w:tcW w:w="1247" w:type="dxa"/>
            <w:tcBorders>
              <w:top w:val="single" w:sz="4" w:space="0" w:color="000000"/>
              <w:left w:val="single" w:sz="4" w:space="0" w:color="000000"/>
              <w:bottom w:val="single" w:sz="4" w:space="0" w:color="000000"/>
              <w:right w:val="single" w:sz="4" w:space="0" w:color="auto"/>
            </w:tcBorders>
            <w:hideMark/>
          </w:tcPr>
          <w:p w14:paraId="03713A5C"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240</w:t>
            </w:r>
          </w:p>
        </w:tc>
        <w:tc>
          <w:tcPr>
            <w:tcW w:w="1276" w:type="dxa"/>
            <w:tcBorders>
              <w:top w:val="single" w:sz="4" w:space="0" w:color="000000"/>
              <w:left w:val="single" w:sz="4" w:space="0" w:color="auto"/>
              <w:bottom w:val="single" w:sz="4" w:space="0" w:color="000000"/>
              <w:right w:val="single" w:sz="4" w:space="0" w:color="auto"/>
            </w:tcBorders>
            <w:hideMark/>
          </w:tcPr>
          <w:p w14:paraId="29D88E4D"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213</w:t>
            </w:r>
          </w:p>
        </w:tc>
        <w:tc>
          <w:tcPr>
            <w:tcW w:w="1304" w:type="dxa"/>
            <w:tcBorders>
              <w:top w:val="single" w:sz="4" w:space="0" w:color="000000"/>
              <w:left w:val="single" w:sz="4" w:space="0" w:color="auto"/>
              <w:bottom w:val="single" w:sz="4" w:space="0" w:color="000000"/>
              <w:right w:val="single" w:sz="4" w:space="0" w:color="000000"/>
            </w:tcBorders>
            <w:hideMark/>
          </w:tcPr>
          <w:p w14:paraId="73D7E042"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178</w:t>
            </w:r>
          </w:p>
        </w:tc>
        <w:tc>
          <w:tcPr>
            <w:tcW w:w="1276" w:type="dxa"/>
            <w:tcBorders>
              <w:top w:val="single" w:sz="4" w:space="0" w:color="000000"/>
              <w:left w:val="single" w:sz="4" w:space="0" w:color="auto"/>
              <w:bottom w:val="single" w:sz="4" w:space="0" w:color="000000"/>
              <w:right w:val="single" w:sz="4" w:space="0" w:color="000000"/>
            </w:tcBorders>
            <w:hideMark/>
          </w:tcPr>
          <w:p w14:paraId="3BC33E56"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182</w:t>
            </w:r>
          </w:p>
        </w:tc>
        <w:tc>
          <w:tcPr>
            <w:tcW w:w="1276" w:type="dxa"/>
            <w:tcBorders>
              <w:top w:val="single" w:sz="4" w:space="0" w:color="000000"/>
              <w:left w:val="single" w:sz="4" w:space="0" w:color="auto"/>
              <w:bottom w:val="single" w:sz="4" w:space="0" w:color="000000"/>
              <w:right w:val="single" w:sz="4" w:space="0" w:color="000000"/>
            </w:tcBorders>
            <w:hideMark/>
          </w:tcPr>
          <w:p w14:paraId="4C3B348B"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184</w:t>
            </w:r>
          </w:p>
        </w:tc>
        <w:tc>
          <w:tcPr>
            <w:tcW w:w="1134" w:type="dxa"/>
            <w:tcBorders>
              <w:top w:val="single" w:sz="4" w:space="0" w:color="000000"/>
              <w:left w:val="single" w:sz="4" w:space="0" w:color="auto"/>
              <w:bottom w:val="single" w:sz="4" w:space="0" w:color="000000"/>
              <w:right w:val="single" w:sz="4" w:space="0" w:color="000000"/>
            </w:tcBorders>
            <w:hideMark/>
          </w:tcPr>
          <w:p w14:paraId="165BA765" w14:textId="77777777" w:rsidR="0091585F" w:rsidRPr="0091585F" w:rsidRDefault="0091585F" w:rsidP="0091585F">
            <w:pPr>
              <w:widowControl w:val="0"/>
              <w:suppressAutoHyphens/>
              <w:autoSpaceDE w:val="0"/>
              <w:autoSpaceDN w:val="0"/>
              <w:spacing w:after="0" w:line="240" w:lineRule="auto"/>
              <w:jc w:val="center"/>
              <w:rPr>
                <w:rFonts w:ascii="Times New Roman" w:eastAsia="Times New Roman" w:hAnsi="Times New Roman" w:cs="Times New Roman"/>
                <w:sz w:val="20"/>
                <w:szCs w:val="20"/>
                <w:lang w:val="lt-LT" w:eastAsia="ar-SA" w:bidi="lo-LA"/>
              </w:rPr>
            </w:pPr>
            <w:r w:rsidRPr="0091585F">
              <w:rPr>
                <w:rFonts w:ascii="Times New Roman" w:eastAsia="Times New Roman" w:hAnsi="Times New Roman" w:cs="Times New Roman"/>
                <w:sz w:val="20"/>
                <w:szCs w:val="20"/>
                <w:lang w:val="lt-LT" w:eastAsia="ar-SA" w:bidi="lo-LA"/>
              </w:rPr>
              <w:t>189</w:t>
            </w:r>
          </w:p>
        </w:tc>
      </w:tr>
    </w:tbl>
    <w:p w14:paraId="66382BAC" w14:textId="77777777" w:rsidR="0091585F" w:rsidRPr="0091585F" w:rsidRDefault="0091585F" w:rsidP="0091585F">
      <w:pPr>
        <w:widowControl w:val="0"/>
        <w:autoSpaceDE w:val="0"/>
        <w:autoSpaceDN w:val="0"/>
        <w:spacing w:before="4" w:after="0" w:line="240" w:lineRule="auto"/>
        <w:rPr>
          <w:rFonts w:ascii="Times New Roman" w:eastAsia="Times New Roman" w:hAnsi="Times New Roman" w:cs="Times New Roman"/>
          <w:sz w:val="24"/>
          <w:szCs w:val="24"/>
          <w:lang w:val="lt-LT"/>
        </w:rPr>
      </w:pPr>
    </w:p>
    <w:p w14:paraId="13F05043" w14:textId="77777777" w:rsidR="0091585F" w:rsidRPr="0091585F" w:rsidRDefault="0091585F" w:rsidP="0091585F">
      <w:pPr>
        <w:widowControl w:val="0"/>
        <w:autoSpaceDE w:val="0"/>
        <w:autoSpaceDN w:val="0"/>
        <w:spacing w:before="4" w:after="0" w:line="240" w:lineRule="auto"/>
        <w:rPr>
          <w:rFonts w:ascii="Times New Roman" w:eastAsia="Times New Roman" w:hAnsi="Times New Roman" w:cs="Times New Roman"/>
          <w:sz w:val="24"/>
          <w:szCs w:val="24"/>
          <w:lang w:val="lt-LT"/>
        </w:rPr>
      </w:pPr>
    </w:p>
    <w:p w14:paraId="0543C79A" w14:textId="77777777" w:rsidR="0091585F" w:rsidRPr="00410CCB" w:rsidRDefault="0091585F" w:rsidP="0091585F">
      <w:pPr>
        <w:widowControl w:val="0"/>
        <w:autoSpaceDE w:val="0"/>
        <w:autoSpaceDN w:val="0"/>
        <w:spacing w:before="4" w:after="0" w:line="240" w:lineRule="auto"/>
        <w:jc w:val="center"/>
        <w:rPr>
          <w:rFonts w:ascii="Times New Roman" w:eastAsia="Times New Roman" w:hAnsi="Times New Roman" w:cs="Times New Roman"/>
          <w:sz w:val="28"/>
          <w:szCs w:val="28"/>
          <w:lang w:val="lt-LT"/>
        </w:rPr>
      </w:pPr>
      <w:r w:rsidRPr="00410CCB">
        <w:rPr>
          <w:rFonts w:ascii="Times New Roman" w:eastAsia="Times New Roman" w:hAnsi="Times New Roman" w:cs="Times New Roman"/>
          <w:sz w:val="28"/>
          <w:szCs w:val="28"/>
          <w:lang w:val="lt-LT"/>
        </w:rPr>
        <w:t>Mokinių skaičiaus kitimo dinamika</w:t>
      </w:r>
    </w:p>
    <w:p w14:paraId="144D0756" w14:textId="77777777" w:rsidR="0091585F" w:rsidRPr="0091585F" w:rsidRDefault="0091585F" w:rsidP="0091585F">
      <w:pPr>
        <w:widowControl w:val="0"/>
        <w:autoSpaceDE w:val="0"/>
        <w:autoSpaceDN w:val="0"/>
        <w:spacing w:before="4" w:after="0" w:line="240" w:lineRule="auto"/>
        <w:rPr>
          <w:rFonts w:ascii="Times New Roman" w:eastAsia="Times New Roman" w:hAnsi="Times New Roman" w:cs="Times New Roman"/>
          <w:sz w:val="24"/>
          <w:szCs w:val="24"/>
          <w:lang w:val="lt-LT"/>
        </w:rPr>
      </w:pPr>
    </w:p>
    <w:p w14:paraId="6A1F1E0B" w14:textId="77777777" w:rsidR="0091585F" w:rsidRPr="0091585F" w:rsidRDefault="0091585F" w:rsidP="0091585F">
      <w:pPr>
        <w:widowControl w:val="0"/>
        <w:autoSpaceDE w:val="0"/>
        <w:autoSpaceDN w:val="0"/>
        <w:spacing w:before="4" w:after="0" w:line="24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noProof/>
          <w:sz w:val="24"/>
          <w:szCs w:val="24"/>
          <w:lang w:val="lt-LT" w:eastAsia="lt-LT"/>
        </w:rPr>
        <w:drawing>
          <wp:inline distT="0" distB="0" distL="0" distR="0" wp14:anchorId="14F63DAB" wp14:editId="45A87F38">
            <wp:extent cx="5486400" cy="3200400"/>
            <wp:effectExtent l="0" t="0" r="0" b="0"/>
            <wp:docPr id="87" name="Diagrama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6D087DA" w14:textId="77777777" w:rsidR="0091585F" w:rsidRPr="0091585F" w:rsidRDefault="0091585F" w:rsidP="0091585F">
      <w:pPr>
        <w:widowControl w:val="0"/>
        <w:tabs>
          <w:tab w:val="left" w:pos="4508"/>
        </w:tabs>
        <w:autoSpaceDE w:val="0"/>
        <w:autoSpaceDN w:val="0"/>
        <w:spacing w:after="0" w:line="240" w:lineRule="auto"/>
        <w:rPr>
          <w:rFonts w:ascii="Times New Roman" w:eastAsia="Times New Roman" w:hAnsi="Times New Roman" w:cs="Times New Roman"/>
          <w:sz w:val="26"/>
          <w:szCs w:val="24"/>
          <w:lang w:val="lt-LT"/>
        </w:rPr>
      </w:pPr>
      <w:r w:rsidRPr="0091585F">
        <w:rPr>
          <w:rFonts w:ascii="Times New Roman" w:eastAsia="Times New Roman" w:hAnsi="Times New Roman" w:cs="Times New Roman"/>
          <w:sz w:val="26"/>
          <w:szCs w:val="24"/>
          <w:lang w:val="lt-LT"/>
        </w:rPr>
        <w:tab/>
      </w:r>
      <w:r w:rsidRPr="0091585F">
        <w:rPr>
          <w:rFonts w:ascii="Times New Roman" w:eastAsia="Times New Roman" w:hAnsi="Times New Roman" w:cs="Times New Roman"/>
          <w:noProof/>
          <w:sz w:val="26"/>
          <w:szCs w:val="24"/>
          <w:lang w:val="lt-LT" w:eastAsia="lt-LT"/>
        </w:rPr>
        <w:drawing>
          <wp:inline distT="0" distB="0" distL="0" distR="0" wp14:anchorId="6C2566BA" wp14:editId="71E2D02C">
            <wp:extent cx="5486400" cy="3200400"/>
            <wp:effectExtent l="0" t="0" r="0" b="0"/>
            <wp:docPr id="93" name="Diagrama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F899B3" w14:textId="77777777" w:rsidR="0091585F" w:rsidRPr="0091585F" w:rsidRDefault="0091585F" w:rsidP="0091585F">
      <w:pPr>
        <w:widowControl w:val="0"/>
        <w:tabs>
          <w:tab w:val="left" w:pos="4508"/>
        </w:tabs>
        <w:autoSpaceDE w:val="0"/>
        <w:autoSpaceDN w:val="0"/>
        <w:spacing w:after="0" w:line="240" w:lineRule="auto"/>
        <w:rPr>
          <w:rFonts w:ascii="Times New Roman" w:eastAsia="Times New Roman" w:hAnsi="Times New Roman" w:cs="Times New Roman"/>
          <w:sz w:val="20"/>
          <w:szCs w:val="20"/>
          <w:lang w:val="lt-LT"/>
        </w:rPr>
      </w:pPr>
      <w:r w:rsidRPr="0091585F">
        <w:rPr>
          <w:rFonts w:ascii="Times New Roman" w:eastAsia="Times New Roman" w:hAnsi="Times New Roman" w:cs="Times New Roman"/>
          <w:sz w:val="20"/>
          <w:szCs w:val="20"/>
          <w:lang w:val="lt-LT"/>
        </w:rPr>
        <w:t>Pastaba: Įskaičiuojamas Gelgaudiškio „Šaltinio“ specialiojo ugdymo centras.</w:t>
      </w:r>
    </w:p>
    <w:p w14:paraId="042D4A43" w14:textId="77777777" w:rsidR="0091585F" w:rsidRPr="0091585F" w:rsidRDefault="0091585F" w:rsidP="0091585F">
      <w:pPr>
        <w:widowControl w:val="0"/>
        <w:tabs>
          <w:tab w:val="left" w:pos="4508"/>
        </w:tabs>
        <w:autoSpaceDE w:val="0"/>
        <w:autoSpaceDN w:val="0"/>
        <w:spacing w:after="0" w:line="240" w:lineRule="auto"/>
        <w:rPr>
          <w:rFonts w:ascii="Times New Roman" w:eastAsia="Times New Roman" w:hAnsi="Times New Roman" w:cs="Times New Roman"/>
          <w:sz w:val="20"/>
          <w:szCs w:val="20"/>
          <w:lang w:val="lt-LT"/>
        </w:rPr>
      </w:pPr>
    </w:p>
    <w:p w14:paraId="5886A4D6" w14:textId="77777777" w:rsidR="0091585F" w:rsidRPr="0091585F" w:rsidRDefault="0091585F" w:rsidP="0091585F">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color w:val="4472C4"/>
          <w:sz w:val="24"/>
          <w:szCs w:val="24"/>
          <w:lang w:val="lt-LT"/>
        </w:rPr>
        <w:tab/>
      </w:r>
      <w:r w:rsidRPr="0091585F">
        <w:rPr>
          <w:rFonts w:ascii="Times New Roman" w:eastAsia="Times New Roman" w:hAnsi="Times New Roman" w:cs="Times New Roman"/>
          <w:sz w:val="24"/>
          <w:szCs w:val="24"/>
          <w:lang w:val="lt-LT"/>
        </w:rPr>
        <w:t xml:space="preserve">2021 m. atliktas parengiamasis analitinis darbas dėl ikimokyklinio ugdymo infrastruktūros plėtros Šakių rajono savivaldybėje galimybių ir planuojamos plėtros kainos įvertinimo. Ikimokyklinio ugdymo infrastruktūros plėtros savivaldybėje galimybių studija padėjo įsivertinti poreikį ir galimybes tenkinti šeimų poreikį ugdyti vaikus institucijose pagal ikimokyklinio ugdymo programas. </w:t>
      </w:r>
    </w:p>
    <w:p w14:paraId="406E7DEF" w14:textId="77777777" w:rsidR="0091585F" w:rsidRPr="0091585F" w:rsidRDefault="0091585F" w:rsidP="0091585F">
      <w:pPr>
        <w:widowControl w:val="0"/>
        <w:tabs>
          <w:tab w:val="left" w:pos="4508"/>
        </w:tabs>
        <w:autoSpaceDE w:val="0"/>
        <w:autoSpaceDN w:val="0"/>
        <w:spacing w:after="0" w:line="240" w:lineRule="auto"/>
        <w:rPr>
          <w:rFonts w:ascii="Times New Roman" w:eastAsia="Times New Roman" w:hAnsi="Times New Roman" w:cs="Times New Roman"/>
          <w:sz w:val="20"/>
          <w:szCs w:val="20"/>
          <w:lang w:val="lt-LT"/>
        </w:rPr>
      </w:pPr>
    </w:p>
    <w:p w14:paraId="69E20BA5" w14:textId="77777777" w:rsidR="0091585F" w:rsidRPr="0091585F" w:rsidRDefault="0091585F" w:rsidP="0091585F">
      <w:pPr>
        <w:widowControl w:val="0"/>
        <w:autoSpaceDE w:val="0"/>
        <w:autoSpaceDN w:val="0"/>
        <w:spacing w:before="4" w:after="0" w:line="240" w:lineRule="auto"/>
        <w:rPr>
          <w:rFonts w:ascii="Times New Roman" w:eastAsia="Times New Roman" w:hAnsi="Times New Roman" w:cs="Times New Roman"/>
          <w:szCs w:val="24"/>
          <w:lang w:val="lt-LT"/>
        </w:rPr>
      </w:pPr>
      <w:r w:rsidRPr="0091585F">
        <w:rPr>
          <w:rFonts w:ascii="Times New Roman" w:eastAsia="Times New Roman" w:hAnsi="Times New Roman" w:cs="Times New Roman"/>
          <w:noProof/>
          <w:szCs w:val="24"/>
          <w:lang w:val="lt-LT" w:eastAsia="lt-LT"/>
        </w:rPr>
        <w:lastRenderedPageBreak/>
        <w:drawing>
          <wp:inline distT="0" distB="0" distL="0" distR="0" wp14:anchorId="255929B0" wp14:editId="68A10898">
            <wp:extent cx="5486400" cy="3200400"/>
            <wp:effectExtent l="0" t="0" r="0" b="0"/>
            <wp:docPr id="92" name="Diagrama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FE5A045" w14:textId="77777777" w:rsidR="0091585F" w:rsidRPr="0091585F" w:rsidRDefault="0091585F" w:rsidP="0091585F">
      <w:pPr>
        <w:widowControl w:val="0"/>
        <w:autoSpaceDE w:val="0"/>
        <w:autoSpaceDN w:val="0"/>
        <w:spacing w:before="9" w:after="0" w:line="240" w:lineRule="auto"/>
        <w:rPr>
          <w:rFonts w:ascii="Times New Roman" w:eastAsia="Times New Roman" w:hAnsi="Times New Roman" w:cs="Times New Roman"/>
          <w:sz w:val="24"/>
          <w:szCs w:val="24"/>
          <w:lang w:val="lt-LT"/>
        </w:rPr>
      </w:pPr>
    </w:p>
    <w:p w14:paraId="47423D0D" w14:textId="77777777" w:rsidR="0091585F" w:rsidRPr="0091585F" w:rsidRDefault="0091585F" w:rsidP="0091585F">
      <w:pPr>
        <w:widowControl w:val="0"/>
        <w:autoSpaceDE w:val="0"/>
        <w:autoSpaceDN w:val="0"/>
        <w:spacing w:after="0" w:line="240" w:lineRule="auto"/>
        <w:jc w:val="center"/>
        <w:rPr>
          <w:rFonts w:ascii="Times New Roman" w:eastAsia="Times New Roman" w:hAnsi="Times New Roman" w:cs="Times New Roman"/>
          <w:lang w:val="lt-LT"/>
        </w:rPr>
      </w:pPr>
    </w:p>
    <w:p w14:paraId="532CE839" w14:textId="77777777" w:rsidR="0091585F" w:rsidRPr="0091585F" w:rsidRDefault="0091585F" w:rsidP="0091585F">
      <w:pPr>
        <w:widowControl w:val="0"/>
        <w:autoSpaceDE w:val="0"/>
        <w:autoSpaceDN w:val="0"/>
        <w:spacing w:after="0" w:line="240" w:lineRule="auto"/>
        <w:jc w:val="center"/>
        <w:rPr>
          <w:rFonts w:ascii="Times New Roman" w:eastAsia="Times New Roman" w:hAnsi="Times New Roman" w:cs="Times New Roman"/>
          <w:sz w:val="28"/>
          <w:szCs w:val="28"/>
          <w:lang w:val="lt-LT"/>
        </w:rPr>
      </w:pPr>
      <w:r w:rsidRPr="0091585F">
        <w:rPr>
          <w:rFonts w:ascii="Times New Roman" w:eastAsia="Times New Roman" w:hAnsi="Times New Roman" w:cs="Times New Roman"/>
          <w:sz w:val="28"/>
          <w:szCs w:val="28"/>
          <w:lang w:val="lt-LT"/>
        </w:rPr>
        <w:t>Mokytojai</w:t>
      </w:r>
    </w:p>
    <w:p w14:paraId="7CD5BE00"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pPr>
    </w:p>
    <w:p w14:paraId="2EE70A66"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pPr>
    </w:p>
    <w:p w14:paraId="7086C364"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pPr>
      <w:r w:rsidRPr="0091585F">
        <w:rPr>
          <w:rFonts w:ascii="Times New Roman" w:eastAsia="Times New Roman" w:hAnsi="Times New Roman" w:cs="Times New Roman"/>
          <w:noProof/>
          <w:lang w:val="lt-LT" w:eastAsia="lt-LT"/>
        </w:rPr>
        <w:drawing>
          <wp:inline distT="0" distB="0" distL="0" distR="0" wp14:anchorId="04D3B040" wp14:editId="481D327C">
            <wp:extent cx="5486400" cy="3200400"/>
            <wp:effectExtent l="0" t="0" r="0" b="0"/>
            <wp:docPr id="94" name="Diagrama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02D972"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pPr>
    </w:p>
    <w:p w14:paraId="715CF002"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pPr>
    </w:p>
    <w:p w14:paraId="157077D6" w14:textId="180EC60C" w:rsidR="0091585F" w:rsidRPr="0091585F" w:rsidRDefault="0091585F" w:rsidP="004F0AD5">
      <w:pPr>
        <w:widowControl w:val="0"/>
        <w:autoSpaceDE w:val="0"/>
        <w:autoSpaceDN w:val="0"/>
        <w:spacing w:after="0" w:line="360" w:lineRule="auto"/>
        <w:ind w:right="244" w:firstLine="72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2021 m. Švietimo, mokslo ir sporto ministerijos mokytojų skaičiaus optimizavimo programa pasinaudojo </w:t>
      </w:r>
      <w:r w:rsidR="00124BD8">
        <w:rPr>
          <w:rFonts w:ascii="Times New Roman" w:eastAsia="Times New Roman" w:hAnsi="Times New Roman" w:cs="Times New Roman"/>
          <w:sz w:val="24"/>
          <w:szCs w:val="24"/>
          <w:lang w:val="lt-LT"/>
        </w:rPr>
        <w:t xml:space="preserve"> 13 </w:t>
      </w:r>
      <w:r w:rsidRPr="0091585F">
        <w:rPr>
          <w:rFonts w:ascii="Times New Roman" w:eastAsia="Times New Roman" w:hAnsi="Times New Roman" w:cs="Times New Roman"/>
          <w:sz w:val="24"/>
          <w:szCs w:val="24"/>
          <w:lang w:val="lt-LT"/>
        </w:rPr>
        <w:t>Šakių rajono savivaldybės mokytojų</w:t>
      </w:r>
      <w:r w:rsidR="004F0AD5">
        <w:rPr>
          <w:rFonts w:ascii="Times New Roman" w:eastAsia="Times New Roman" w:hAnsi="Times New Roman" w:cs="Times New Roman"/>
          <w:sz w:val="24"/>
          <w:szCs w:val="24"/>
          <w:lang w:val="lt-LT"/>
        </w:rPr>
        <w:t>,</w:t>
      </w:r>
      <w:r w:rsidRPr="0091585F">
        <w:rPr>
          <w:rFonts w:ascii="Times New Roman" w:eastAsia="Times New Roman" w:hAnsi="Times New Roman" w:cs="Times New Roman"/>
          <w:sz w:val="24"/>
          <w:szCs w:val="24"/>
          <w:lang w:val="lt-LT"/>
        </w:rPr>
        <w:t xml:space="preserve"> įgijusių teisę į visą senatvės pensiją.</w:t>
      </w:r>
    </w:p>
    <w:p w14:paraId="16B21101"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lang w:val="lt-LT"/>
        </w:rPr>
        <w:sectPr w:rsidR="0091585F" w:rsidRPr="0091585F" w:rsidSect="00106101">
          <w:pgSz w:w="11910" w:h="16840"/>
          <w:pgMar w:top="560" w:right="320" w:bottom="280" w:left="1020" w:header="720" w:footer="720" w:gutter="0"/>
          <w:cols w:space="720"/>
        </w:sectPr>
      </w:pPr>
    </w:p>
    <w:p w14:paraId="4843190C" w14:textId="77777777" w:rsidR="0091585F" w:rsidRPr="0091585F" w:rsidRDefault="0091585F" w:rsidP="0091585F">
      <w:pPr>
        <w:widowControl w:val="0"/>
        <w:autoSpaceDE w:val="0"/>
        <w:autoSpaceDN w:val="0"/>
        <w:spacing w:before="90" w:after="0" w:line="240" w:lineRule="auto"/>
        <w:ind w:right="242"/>
        <w:jc w:val="both"/>
        <w:rPr>
          <w:rFonts w:ascii="Times New Roman" w:eastAsia="Times New Roman" w:hAnsi="Times New Roman" w:cs="Times New Roman"/>
          <w:sz w:val="24"/>
          <w:szCs w:val="24"/>
          <w:lang w:val="lt-LT"/>
        </w:rPr>
      </w:pPr>
    </w:p>
    <w:p w14:paraId="5124B85A" w14:textId="77777777" w:rsidR="0091585F" w:rsidRPr="0091585F" w:rsidRDefault="0091585F" w:rsidP="0091585F">
      <w:pPr>
        <w:widowControl w:val="0"/>
        <w:autoSpaceDE w:val="0"/>
        <w:autoSpaceDN w:val="0"/>
        <w:spacing w:before="90" w:after="0" w:line="240" w:lineRule="auto"/>
        <w:ind w:left="112" w:right="242"/>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noProof/>
          <w:sz w:val="24"/>
          <w:szCs w:val="24"/>
          <w:lang w:val="lt-LT" w:eastAsia="lt-LT"/>
        </w:rPr>
        <w:drawing>
          <wp:inline distT="0" distB="0" distL="0" distR="0" wp14:anchorId="23269178" wp14:editId="19A77AF1">
            <wp:extent cx="5486400" cy="3200400"/>
            <wp:effectExtent l="0" t="0" r="0" b="0"/>
            <wp:docPr id="90" name="Diagrama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C12A1E" w14:textId="77777777" w:rsidR="0091585F" w:rsidRPr="0091585F" w:rsidRDefault="0091585F" w:rsidP="0091585F">
      <w:pPr>
        <w:widowControl w:val="0"/>
        <w:autoSpaceDE w:val="0"/>
        <w:autoSpaceDN w:val="0"/>
        <w:spacing w:after="0" w:line="240" w:lineRule="auto"/>
        <w:rPr>
          <w:rFonts w:ascii="Times New Roman" w:eastAsia="Times New Roman" w:hAnsi="Times New Roman" w:cs="Times New Roman"/>
          <w:sz w:val="28"/>
          <w:lang w:val="lt-LT"/>
        </w:rPr>
      </w:pPr>
    </w:p>
    <w:p w14:paraId="75797712" w14:textId="77777777" w:rsidR="0091585F" w:rsidRPr="0091585F" w:rsidRDefault="0091585F" w:rsidP="0091585F">
      <w:pPr>
        <w:widowControl w:val="0"/>
        <w:tabs>
          <w:tab w:val="left" w:pos="1190"/>
        </w:tabs>
        <w:autoSpaceDE w:val="0"/>
        <w:autoSpaceDN w:val="0"/>
        <w:spacing w:after="0" w:line="36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8"/>
          <w:lang w:val="lt-LT"/>
        </w:rPr>
        <w:tab/>
      </w:r>
      <w:r w:rsidRPr="0091585F">
        <w:rPr>
          <w:rFonts w:ascii="Times New Roman" w:eastAsia="Times New Roman" w:hAnsi="Times New Roman" w:cs="Times New Roman"/>
          <w:sz w:val="24"/>
          <w:szCs w:val="24"/>
          <w:lang w:val="lt-LT"/>
        </w:rPr>
        <w:t>Pagal 2021-2023 m. atestacijos programą, planuota atestuoti 16 mokytojų, atestacijai pasiruošė ir buvo suteikta aukštesnė kvalifikacinė kategorija 9 mokytojams ( iš jų 2 mokytojai metodininkai, 7 vyresnieji mokytojai).</w:t>
      </w:r>
    </w:p>
    <w:p w14:paraId="4FD9D3E4"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Skiriamas dėmesys pedagogų kvalifikacijos tobulinimui. 2021 m. organizuoti seminarai metodinių būrelių pirmininkams „Ugdymo turinio atnaujinimas“, švietimo įstaigų direktorių pavaduotojams „ Švietimo įstaigos strateginio planavimo nuostatos, principai ir praktika“ ir švietimo įstaigų direktoriam „ Emocinių ir etinių nuostatų formavimas skaitant Raseinių krašto istorijos ženklus ir gilinantis į sukauptą pedagogų patirtį“,   kurie apmokėti savivaldybės lėšomis ( viso už 1520,00 Eur). </w:t>
      </w:r>
    </w:p>
    <w:p w14:paraId="72A2B076" w14:textId="77777777" w:rsidR="0091585F" w:rsidRPr="0091585F" w:rsidRDefault="0091585F" w:rsidP="0091585F">
      <w:pPr>
        <w:widowControl w:val="0"/>
        <w:tabs>
          <w:tab w:val="left" w:pos="1190"/>
        </w:tabs>
        <w:autoSpaceDE w:val="0"/>
        <w:autoSpaceDN w:val="0"/>
        <w:spacing w:after="0" w:line="240" w:lineRule="auto"/>
        <w:rPr>
          <w:rFonts w:ascii="Times New Roman" w:eastAsia="Times New Roman" w:hAnsi="Times New Roman" w:cs="Times New Roman"/>
          <w:sz w:val="28"/>
          <w:lang w:val="lt-LT"/>
        </w:rPr>
      </w:pPr>
    </w:p>
    <w:p w14:paraId="66588884" w14:textId="77777777" w:rsidR="0091585F" w:rsidRPr="0091585F" w:rsidRDefault="0091585F" w:rsidP="0091585F">
      <w:pPr>
        <w:widowControl w:val="0"/>
        <w:tabs>
          <w:tab w:val="left" w:pos="1190"/>
        </w:tabs>
        <w:autoSpaceDE w:val="0"/>
        <w:autoSpaceDN w:val="0"/>
        <w:spacing w:after="0" w:line="240" w:lineRule="auto"/>
        <w:jc w:val="center"/>
        <w:rPr>
          <w:rFonts w:ascii="Times New Roman" w:eastAsia="Times New Roman" w:hAnsi="Times New Roman" w:cs="Times New Roman"/>
          <w:sz w:val="28"/>
          <w:lang w:val="lt-LT"/>
        </w:rPr>
      </w:pPr>
      <w:r w:rsidRPr="0091585F">
        <w:rPr>
          <w:rFonts w:ascii="Times New Roman" w:eastAsia="Times New Roman" w:hAnsi="Times New Roman" w:cs="Times New Roman"/>
          <w:sz w:val="28"/>
          <w:lang w:val="lt-LT"/>
        </w:rPr>
        <w:t>Mokinių pavėžėjimas</w:t>
      </w:r>
    </w:p>
    <w:p w14:paraId="6D7A0E49" w14:textId="77777777" w:rsidR="0091585F" w:rsidRPr="0091585F" w:rsidRDefault="0091585F" w:rsidP="0091585F">
      <w:pPr>
        <w:widowControl w:val="0"/>
        <w:autoSpaceDE w:val="0"/>
        <w:autoSpaceDN w:val="0"/>
        <w:spacing w:after="0" w:line="360" w:lineRule="auto"/>
        <w:ind w:left="113" w:right="238" w:firstLine="607"/>
        <w:jc w:val="both"/>
        <w:rPr>
          <w:rFonts w:ascii="Times New Roman" w:eastAsia="Times New Roman" w:hAnsi="Times New Roman" w:cs="Times New Roman"/>
          <w:sz w:val="24"/>
          <w:szCs w:val="24"/>
          <w:lang w:val="lt-LT"/>
        </w:rPr>
      </w:pPr>
    </w:p>
    <w:p w14:paraId="7E82FAA8" w14:textId="77777777" w:rsidR="0091585F" w:rsidRPr="0091585F" w:rsidRDefault="0091585F" w:rsidP="0091585F">
      <w:pPr>
        <w:widowControl w:val="0"/>
        <w:autoSpaceDE w:val="0"/>
        <w:autoSpaceDN w:val="0"/>
        <w:spacing w:after="0" w:line="360" w:lineRule="auto"/>
        <w:ind w:left="113" w:right="238" w:firstLine="607"/>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Lietuvos</w:t>
      </w:r>
      <w:r w:rsidRPr="0091585F">
        <w:rPr>
          <w:rFonts w:ascii="Times New Roman" w:eastAsia="Times New Roman" w:hAnsi="Times New Roman" w:cs="Times New Roman"/>
          <w:spacing w:val="-13"/>
          <w:sz w:val="24"/>
          <w:szCs w:val="24"/>
          <w:lang w:val="lt-LT"/>
        </w:rPr>
        <w:t xml:space="preserve"> </w:t>
      </w:r>
      <w:r w:rsidRPr="0091585F">
        <w:rPr>
          <w:rFonts w:ascii="Times New Roman" w:eastAsia="Times New Roman" w:hAnsi="Times New Roman" w:cs="Times New Roman"/>
          <w:sz w:val="24"/>
          <w:szCs w:val="24"/>
          <w:lang w:val="lt-LT"/>
        </w:rPr>
        <w:t>Respublikos</w:t>
      </w:r>
      <w:r w:rsidRPr="0091585F">
        <w:rPr>
          <w:rFonts w:ascii="Times New Roman" w:eastAsia="Times New Roman" w:hAnsi="Times New Roman" w:cs="Times New Roman"/>
          <w:spacing w:val="-12"/>
          <w:sz w:val="24"/>
          <w:szCs w:val="24"/>
          <w:lang w:val="lt-LT"/>
        </w:rPr>
        <w:t xml:space="preserve"> </w:t>
      </w:r>
      <w:r w:rsidRPr="0091585F">
        <w:rPr>
          <w:rFonts w:ascii="Times New Roman" w:eastAsia="Times New Roman" w:hAnsi="Times New Roman" w:cs="Times New Roman"/>
          <w:sz w:val="24"/>
          <w:szCs w:val="24"/>
          <w:lang w:val="lt-LT"/>
        </w:rPr>
        <w:t>švietimo</w:t>
      </w:r>
      <w:r w:rsidRPr="0091585F">
        <w:rPr>
          <w:rFonts w:ascii="Times New Roman" w:eastAsia="Times New Roman" w:hAnsi="Times New Roman" w:cs="Times New Roman"/>
          <w:spacing w:val="-12"/>
          <w:sz w:val="24"/>
          <w:szCs w:val="24"/>
          <w:lang w:val="lt-LT"/>
        </w:rPr>
        <w:t xml:space="preserve"> </w:t>
      </w:r>
      <w:r w:rsidRPr="0091585F">
        <w:rPr>
          <w:rFonts w:ascii="Times New Roman" w:eastAsia="Times New Roman" w:hAnsi="Times New Roman" w:cs="Times New Roman"/>
          <w:sz w:val="24"/>
          <w:szCs w:val="24"/>
          <w:lang w:val="lt-LT"/>
        </w:rPr>
        <w:t>įstatymas</w:t>
      </w:r>
      <w:r w:rsidRPr="0091585F">
        <w:rPr>
          <w:rFonts w:ascii="Times New Roman" w:eastAsia="Times New Roman" w:hAnsi="Times New Roman" w:cs="Times New Roman"/>
          <w:spacing w:val="-15"/>
          <w:sz w:val="24"/>
          <w:szCs w:val="24"/>
          <w:lang w:val="lt-LT"/>
        </w:rPr>
        <w:t xml:space="preserve"> </w:t>
      </w:r>
      <w:r w:rsidRPr="0091585F">
        <w:rPr>
          <w:rFonts w:ascii="Times New Roman" w:eastAsia="Times New Roman" w:hAnsi="Times New Roman" w:cs="Times New Roman"/>
          <w:sz w:val="24"/>
          <w:szCs w:val="24"/>
          <w:lang w:val="lt-LT"/>
        </w:rPr>
        <w:t>įpareigoja</w:t>
      </w:r>
      <w:r w:rsidRPr="0091585F">
        <w:rPr>
          <w:rFonts w:ascii="Times New Roman" w:eastAsia="Times New Roman" w:hAnsi="Times New Roman" w:cs="Times New Roman"/>
          <w:spacing w:val="-13"/>
          <w:sz w:val="24"/>
          <w:szCs w:val="24"/>
          <w:lang w:val="lt-LT"/>
        </w:rPr>
        <w:t xml:space="preserve"> </w:t>
      </w:r>
      <w:r w:rsidRPr="0091585F">
        <w:rPr>
          <w:rFonts w:ascii="Times New Roman" w:eastAsia="Times New Roman" w:hAnsi="Times New Roman" w:cs="Times New Roman"/>
          <w:sz w:val="24"/>
          <w:szCs w:val="24"/>
          <w:lang w:val="lt-LT"/>
        </w:rPr>
        <w:t>savivaldybes</w:t>
      </w:r>
      <w:r w:rsidRPr="0091585F">
        <w:rPr>
          <w:rFonts w:ascii="Times New Roman" w:eastAsia="Times New Roman" w:hAnsi="Times New Roman" w:cs="Times New Roman"/>
          <w:spacing w:val="-13"/>
          <w:sz w:val="24"/>
          <w:szCs w:val="24"/>
          <w:lang w:val="lt-LT"/>
        </w:rPr>
        <w:t xml:space="preserve"> </w:t>
      </w:r>
      <w:r w:rsidRPr="0091585F">
        <w:rPr>
          <w:rFonts w:ascii="Times New Roman" w:eastAsia="Times New Roman" w:hAnsi="Times New Roman" w:cs="Times New Roman"/>
          <w:sz w:val="24"/>
          <w:szCs w:val="24"/>
          <w:lang w:val="lt-LT"/>
        </w:rPr>
        <w:t>užtikrinti</w:t>
      </w:r>
      <w:r w:rsidRPr="0091585F">
        <w:rPr>
          <w:rFonts w:ascii="Times New Roman" w:eastAsia="Times New Roman" w:hAnsi="Times New Roman" w:cs="Times New Roman"/>
          <w:spacing w:val="-14"/>
          <w:sz w:val="24"/>
          <w:szCs w:val="24"/>
          <w:lang w:val="lt-LT"/>
        </w:rPr>
        <w:t xml:space="preserve"> </w:t>
      </w:r>
      <w:r w:rsidRPr="0091585F">
        <w:rPr>
          <w:rFonts w:ascii="Times New Roman" w:eastAsia="Times New Roman" w:hAnsi="Times New Roman" w:cs="Times New Roman"/>
          <w:sz w:val="24"/>
          <w:szCs w:val="24"/>
          <w:lang w:val="lt-LT"/>
        </w:rPr>
        <w:t>mokinių,</w:t>
      </w:r>
      <w:r w:rsidRPr="0091585F">
        <w:rPr>
          <w:rFonts w:ascii="Times New Roman" w:eastAsia="Times New Roman" w:hAnsi="Times New Roman" w:cs="Times New Roman"/>
          <w:spacing w:val="-13"/>
          <w:sz w:val="24"/>
          <w:szCs w:val="24"/>
          <w:lang w:val="lt-LT"/>
        </w:rPr>
        <w:t xml:space="preserve"> </w:t>
      </w:r>
      <w:r w:rsidRPr="0091585F">
        <w:rPr>
          <w:rFonts w:ascii="Times New Roman" w:eastAsia="Times New Roman" w:hAnsi="Times New Roman" w:cs="Times New Roman"/>
          <w:sz w:val="24"/>
          <w:szCs w:val="24"/>
          <w:lang w:val="lt-LT"/>
        </w:rPr>
        <w:t>gyvenančių</w:t>
      </w:r>
      <w:r w:rsidRPr="0091585F">
        <w:rPr>
          <w:rFonts w:ascii="Times New Roman" w:eastAsia="Times New Roman" w:hAnsi="Times New Roman" w:cs="Times New Roman"/>
          <w:spacing w:val="-12"/>
          <w:sz w:val="24"/>
          <w:szCs w:val="24"/>
          <w:lang w:val="lt-LT"/>
        </w:rPr>
        <w:t xml:space="preserve"> </w:t>
      </w:r>
      <w:r w:rsidRPr="0091585F">
        <w:rPr>
          <w:rFonts w:ascii="Times New Roman" w:eastAsia="Times New Roman" w:hAnsi="Times New Roman" w:cs="Times New Roman"/>
          <w:sz w:val="24"/>
          <w:szCs w:val="24"/>
          <w:lang w:val="lt-LT"/>
        </w:rPr>
        <w:t>toliau</w:t>
      </w:r>
      <w:r w:rsidRPr="0091585F">
        <w:rPr>
          <w:rFonts w:ascii="Times New Roman" w:eastAsia="Times New Roman" w:hAnsi="Times New Roman" w:cs="Times New Roman"/>
          <w:spacing w:val="-13"/>
          <w:sz w:val="24"/>
          <w:szCs w:val="24"/>
          <w:lang w:val="lt-LT"/>
        </w:rPr>
        <w:t xml:space="preserve"> </w:t>
      </w:r>
      <w:r w:rsidRPr="0091585F">
        <w:rPr>
          <w:rFonts w:ascii="Times New Roman" w:eastAsia="Times New Roman" w:hAnsi="Times New Roman" w:cs="Times New Roman"/>
          <w:sz w:val="24"/>
          <w:szCs w:val="24"/>
          <w:lang w:val="lt-LT"/>
        </w:rPr>
        <w:t>nuo mokyklos, atvežimą, vadovaujantis Lietuvos Respublikos transporto lengvatų įstatymu – naudojant visuomeninį, geltonuosius autobusiukus ar kitą transportą. 1373</w:t>
      </w:r>
      <w:r w:rsidRPr="0091585F">
        <w:rPr>
          <w:rFonts w:ascii="Times New Roman" w:eastAsia="Times New Roman" w:hAnsi="Times New Roman" w:cs="Times New Roman"/>
          <w:spacing w:val="-4"/>
          <w:sz w:val="24"/>
          <w:szCs w:val="24"/>
          <w:lang w:val="lt-LT"/>
        </w:rPr>
        <w:t xml:space="preserve"> </w:t>
      </w:r>
      <w:r w:rsidRPr="0091585F">
        <w:rPr>
          <w:rFonts w:ascii="Times New Roman" w:eastAsia="Times New Roman" w:hAnsi="Times New Roman" w:cs="Times New Roman"/>
          <w:sz w:val="24"/>
          <w:szCs w:val="24"/>
          <w:lang w:val="lt-LT"/>
        </w:rPr>
        <w:t>(50,16</w:t>
      </w:r>
      <w:r w:rsidRPr="0091585F">
        <w:rPr>
          <w:rFonts w:ascii="Times New Roman" w:eastAsia="Times New Roman" w:hAnsi="Times New Roman" w:cs="Times New Roman"/>
          <w:spacing w:val="-6"/>
          <w:sz w:val="24"/>
          <w:szCs w:val="24"/>
          <w:lang w:val="lt-LT"/>
        </w:rPr>
        <w:t xml:space="preserve"> </w:t>
      </w:r>
      <w:r w:rsidRPr="0091585F">
        <w:rPr>
          <w:rFonts w:ascii="Times New Roman" w:eastAsia="Times New Roman" w:hAnsi="Times New Roman" w:cs="Times New Roman"/>
          <w:sz w:val="24"/>
          <w:szCs w:val="24"/>
          <w:lang w:val="lt-LT"/>
        </w:rPr>
        <w:t>proc.</w:t>
      </w:r>
      <w:r w:rsidRPr="0091585F">
        <w:rPr>
          <w:rFonts w:ascii="Times New Roman" w:eastAsia="Times New Roman" w:hAnsi="Times New Roman" w:cs="Times New Roman"/>
          <w:spacing w:val="-4"/>
          <w:sz w:val="24"/>
          <w:szCs w:val="24"/>
          <w:lang w:val="lt-LT"/>
        </w:rPr>
        <w:t xml:space="preserve"> </w:t>
      </w:r>
      <w:r w:rsidRPr="0091585F">
        <w:rPr>
          <w:rFonts w:ascii="Times New Roman" w:eastAsia="Times New Roman" w:hAnsi="Times New Roman" w:cs="Times New Roman"/>
          <w:sz w:val="24"/>
          <w:szCs w:val="24"/>
          <w:lang w:val="lt-LT"/>
        </w:rPr>
        <w:t>nuo</w:t>
      </w:r>
      <w:r w:rsidRPr="0091585F">
        <w:rPr>
          <w:rFonts w:ascii="Times New Roman" w:eastAsia="Times New Roman" w:hAnsi="Times New Roman" w:cs="Times New Roman"/>
          <w:spacing w:val="-6"/>
          <w:sz w:val="24"/>
          <w:szCs w:val="24"/>
          <w:lang w:val="lt-LT"/>
        </w:rPr>
        <w:t xml:space="preserve"> </w:t>
      </w:r>
      <w:r w:rsidRPr="0091585F">
        <w:rPr>
          <w:rFonts w:ascii="Times New Roman" w:eastAsia="Times New Roman" w:hAnsi="Times New Roman" w:cs="Times New Roman"/>
          <w:sz w:val="24"/>
          <w:szCs w:val="24"/>
          <w:lang w:val="lt-LT"/>
        </w:rPr>
        <w:t>bendro</w:t>
      </w:r>
      <w:r w:rsidRPr="0091585F">
        <w:rPr>
          <w:rFonts w:ascii="Times New Roman" w:eastAsia="Times New Roman" w:hAnsi="Times New Roman" w:cs="Times New Roman"/>
          <w:spacing w:val="-7"/>
          <w:sz w:val="24"/>
          <w:szCs w:val="24"/>
          <w:lang w:val="lt-LT"/>
        </w:rPr>
        <w:t xml:space="preserve"> </w:t>
      </w:r>
      <w:r w:rsidRPr="0091585F">
        <w:rPr>
          <w:rFonts w:ascii="Times New Roman" w:eastAsia="Times New Roman" w:hAnsi="Times New Roman" w:cs="Times New Roman"/>
          <w:sz w:val="24"/>
          <w:szCs w:val="24"/>
          <w:lang w:val="lt-LT"/>
        </w:rPr>
        <w:t>mokinių</w:t>
      </w:r>
      <w:r w:rsidRPr="0091585F">
        <w:rPr>
          <w:rFonts w:ascii="Times New Roman" w:eastAsia="Times New Roman" w:hAnsi="Times New Roman" w:cs="Times New Roman"/>
          <w:spacing w:val="-6"/>
          <w:sz w:val="24"/>
          <w:szCs w:val="24"/>
          <w:lang w:val="lt-LT"/>
        </w:rPr>
        <w:t xml:space="preserve"> </w:t>
      </w:r>
      <w:r w:rsidRPr="0091585F">
        <w:rPr>
          <w:rFonts w:ascii="Times New Roman" w:eastAsia="Times New Roman" w:hAnsi="Times New Roman" w:cs="Times New Roman"/>
          <w:sz w:val="24"/>
          <w:szCs w:val="24"/>
          <w:lang w:val="lt-LT"/>
        </w:rPr>
        <w:t xml:space="preserve">skaičiaus) bendrojo ugdymo mokyklų mokiniai vežami mokyklų, seniūnijų ir visuomeniniu transportu. </w:t>
      </w:r>
    </w:p>
    <w:p w14:paraId="01D6EDDB" w14:textId="77777777" w:rsidR="0091585F" w:rsidRPr="0091585F" w:rsidRDefault="0091585F" w:rsidP="0091585F">
      <w:pPr>
        <w:widowControl w:val="0"/>
        <w:autoSpaceDE w:val="0"/>
        <w:autoSpaceDN w:val="0"/>
        <w:spacing w:before="90" w:after="0" w:line="240" w:lineRule="auto"/>
        <w:ind w:left="112" w:right="240" w:firstLine="608"/>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noProof/>
          <w:sz w:val="24"/>
          <w:szCs w:val="24"/>
          <w:lang w:val="lt-LT" w:eastAsia="lt-LT"/>
        </w:rPr>
        <w:lastRenderedPageBreak/>
        <w:drawing>
          <wp:inline distT="0" distB="0" distL="0" distR="0" wp14:anchorId="49243AEE" wp14:editId="0DF58BF7">
            <wp:extent cx="5486400" cy="3200400"/>
            <wp:effectExtent l="0" t="0" r="0" b="0"/>
            <wp:docPr id="98" name="Diagrama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F908C" w14:textId="77777777" w:rsidR="0091585F" w:rsidRPr="0091585F" w:rsidRDefault="0091585F" w:rsidP="0091585F">
      <w:pPr>
        <w:widowControl w:val="0"/>
        <w:autoSpaceDE w:val="0"/>
        <w:autoSpaceDN w:val="0"/>
        <w:spacing w:after="0" w:line="360" w:lineRule="auto"/>
        <w:ind w:left="112" w:right="240" w:firstLine="608"/>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Mokyklų ir seniūnijų autobusų bendras maršrutų ilgis per savaitę 18545 km.</w:t>
      </w:r>
    </w:p>
    <w:p w14:paraId="2C092839"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2021 metais Lukšių Vinco Grybo gimnazijos mokinių vežiojimui gautas naujas mokyklinis M2 klasės autobusas „</w:t>
      </w:r>
      <w:proofErr w:type="spellStart"/>
      <w:r w:rsidRPr="0091585F">
        <w:rPr>
          <w:rFonts w:ascii="Times New Roman" w:eastAsia="Times New Roman" w:hAnsi="Times New Roman" w:cs="Times New Roman"/>
          <w:sz w:val="24"/>
          <w:szCs w:val="24"/>
          <w:lang w:val="lt-LT"/>
        </w:rPr>
        <w:t>Iveco</w:t>
      </w:r>
      <w:proofErr w:type="spellEnd"/>
      <w:r w:rsidRPr="0091585F">
        <w:rPr>
          <w:rFonts w:ascii="Times New Roman" w:eastAsia="Times New Roman" w:hAnsi="Times New Roman" w:cs="Times New Roman"/>
          <w:sz w:val="24"/>
          <w:szCs w:val="24"/>
          <w:lang w:val="lt-LT"/>
        </w:rPr>
        <w:t xml:space="preserve"> </w:t>
      </w:r>
      <w:proofErr w:type="spellStart"/>
      <w:r w:rsidRPr="0091585F">
        <w:rPr>
          <w:rFonts w:ascii="Times New Roman" w:eastAsia="Times New Roman" w:hAnsi="Times New Roman" w:cs="Times New Roman"/>
          <w:sz w:val="24"/>
          <w:szCs w:val="24"/>
          <w:lang w:val="lt-LT"/>
        </w:rPr>
        <w:t>Daily</w:t>
      </w:r>
      <w:proofErr w:type="spellEnd"/>
      <w:r w:rsidRPr="0091585F">
        <w:rPr>
          <w:rFonts w:ascii="Times New Roman" w:eastAsia="Times New Roman" w:hAnsi="Times New Roman" w:cs="Times New Roman"/>
          <w:sz w:val="24"/>
          <w:szCs w:val="24"/>
          <w:lang w:val="lt-LT"/>
        </w:rPr>
        <w:t xml:space="preserve"> 50C18“, kurio vertė 46 101 euras.</w:t>
      </w:r>
    </w:p>
    <w:p w14:paraId="7658E99F" w14:textId="77777777" w:rsidR="0091585F" w:rsidRPr="0091585F" w:rsidRDefault="0091585F" w:rsidP="0091585F">
      <w:pPr>
        <w:widowControl w:val="0"/>
        <w:tabs>
          <w:tab w:val="left" w:pos="1190"/>
        </w:tabs>
        <w:autoSpaceDE w:val="0"/>
        <w:autoSpaceDN w:val="0"/>
        <w:spacing w:after="0" w:line="240" w:lineRule="auto"/>
        <w:rPr>
          <w:rFonts w:ascii="Times New Roman" w:eastAsia="Times New Roman" w:hAnsi="Times New Roman" w:cs="Times New Roman"/>
          <w:sz w:val="28"/>
          <w:lang w:val="lt-LT"/>
        </w:rPr>
      </w:pPr>
    </w:p>
    <w:p w14:paraId="4C076D93" w14:textId="77777777" w:rsidR="0091585F" w:rsidRPr="0091585F" w:rsidRDefault="0091585F" w:rsidP="0091585F">
      <w:pPr>
        <w:widowControl w:val="0"/>
        <w:tabs>
          <w:tab w:val="left" w:pos="1190"/>
        </w:tabs>
        <w:autoSpaceDE w:val="0"/>
        <w:autoSpaceDN w:val="0"/>
        <w:spacing w:after="0" w:line="240" w:lineRule="auto"/>
        <w:jc w:val="center"/>
        <w:rPr>
          <w:rFonts w:ascii="Times New Roman" w:eastAsia="Times New Roman" w:hAnsi="Times New Roman" w:cs="Times New Roman"/>
          <w:sz w:val="28"/>
          <w:lang w:val="lt-LT"/>
        </w:rPr>
      </w:pPr>
      <w:r w:rsidRPr="0091585F">
        <w:rPr>
          <w:rFonts w:ascii="Times New Roman" w:eastAsia="Times New Roman" w:hAnsi="Times New Roman" w:cs="Times New Roman"/>
          <w:sz w:val="28"/>
          <w:lang w:val="lt-LT"/>
        </w:rPr>
        <w:t>Kokybės krepšelis</w:t>
      </w:r>
    </w:p>
    <w:p w14:paraId="54038122" w14:textId="77777777" w:rsidR="0091585F" w:rsidRPr="0091585F" w:rsidRDefault="0091585F" w:rsidP="0091585F">
      <w:pPr>
        <w:widowControl w:val="0"/>
        <w:tabs>
          <w:tab w:val="left" w:pos="1190"/>
        </w:tabs>
        <w:autoSpaceDE w:val="0"/>
        <w:autoSpaceDN w:val="0"/>
        <w:spacing w:after="0" w:line="240" w:lineRule="auto"/>
        <w:jc w:val="center"/>
        <w:rPr>
          <w:rFonts w:ascii="Times New Roman" w:eastAsia="Times New Roman" w:hAnsi="Times New Roman" w:cs="Times New Roman"/>
          <w:sz w:val="28"/>
          <w:lang w:val="lt-LT"/>
        </w:rPr>
      </w:pPr>
    </w:p>
    <w:p w14:paraId="257DE24D" w14:textId="77777777" w:rsidR="0091585F" w:rsidRPr="0091585F" w:rsidRDefault="0091585F" w:rsidP="0091585F">
      <w:pPr>
        <w:widowControl w:val="0"/>
        <w:autoSpaceDE w:val="0"/>
        <w:autoSpaceDN w:val="0"/>
        <w:spacing w:after="0" w:line="360" w:lineRule="auto"/>
        <w:ind w:firstLine="680"/>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2021 metais 7 rajono mokyklos (Lukšių Vinco Grybo, Griškabūdžio ir Kudirkos Naumiesčio Vinco Kudirkos gimnazijos, Sintautų, Gelgaudiškio ir Kidulių pagrindinės mokyklos bei Lekėčių mokykla-daugiafunkcis centras) tęsė savo veiklas Europos socialinio fondo lėšomis finansuojamo projekto „Kokybės krepšelis“ veiklose. </w:t>
      </w:r>
    </w:p>
    <w:p w14:paraId="695F5B7E" w14:textId="1D36DBF3" w:rsidR="0091585F" w:rsidRPr="0091585F" w:rsidRDefault="004F0AD5" w:rsidP="004F0AD5">
      <w:pPr>
        <w:widowControl w:val="0"/>
        <w:tabs>
          <w:tab w:val="left" w:pos="709"/>
        </w:tabs>
        <w:autoSpaceDE w:val="0"/>
        <w:autoSpaceDN w:val="0"/>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91585F" w:rsidRPr="0091585F">
        <w:rPr>
          <w:rFonts w:ascii="Times New Roman" w:eastAsia="Times New Roman" w:hAnsi="Times New Roman" w:cs="Times New Roman"/>
          <w:sz w:val="24"/>
          <w:szCs w:val="24"/>
          <w:lang w:val="lt-LT"/>
        </w:rPr>
        <w:t>2021 metų pabaigoje projekto „Kokybės krepšelis“ II etapo veiklose pakviesta dalyvauti Šakių „Varpo“ mokykla</w:t>
      </w:r>
    </w:p>
    <w:p w14:paraId="0A45E178" w14:textId="77F2AF60" w:rsidR="0091585F" w:rsidRDefault="0091585F"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343EDD80" w14:textId="6AC4596E"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09A7BA50" w14:textId="02A35161"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4E75A033" w14:textId="118F9395"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4C1D7772" w14:textId="217C32B9"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34B2A2AC" w14:textId="4417748E"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52DF3DC8" w14:textId="59520576"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3AA8579C" w14:textId="6735CA0B"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1595080D" w14:textId="11629E76"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0F65D024" w14:textId="4FEE9C31" w:rsidR="006E0590"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0FEAD69A" w14:textId="77777777" w:rsidR="006E0590" w:rsidRPr="0091585F" w:rsidRDefault="006E0590" w:rsidP="0091585F">
      <w:pPr>
        <w:widowControl w:val="0"/>
        <w:tabs>
          <w:tab w:val="left" w:pos="1190"/>
        </w:tabs>
        <w:autoSpaceDE w:val="0"/>
        <w:autoSpaceDN w:val="0"/>
        <w:spacing w:after="0" w:line="240" w:lineRule="auto"/>
        <w:rPr>
          <w:rFonts w:ascii="Times New Roman" w:eastAsia="Times New Roman" w:hAnsi="Times New Roman" w:cs="Times New Roman"/>
          <w:sz w:val="24"/>
          <w:szCs w:val="24"/>
          <w:lang w:val="lt-LT"/>
        </w:rPr>
      </w:pPr>
    </w:p>
    <w:p w14:paraId="35E77343" w14:textId="77777777" w:rsidR="0091585F" w:rsidRPr="0091585F" w:rsidRDefault="0091585F" w:rsidP="0091585F">
      <w:pPr>
        <w:widowControl w:val="0"/>
        <w:autoSpaceDE w:val="0"/>
        <w:autoSpaceDN w:val="0"/>
        <w:spacing w:after="0" w:line="240" w:lineRule="auto"/>
        <w:jc w:val="center"/>
        <w:rPr>
          <w:rFonts w:ascii="Times New Roman" w:eastAsia="Times New Roman" w:hAnsi="Times New Roman" w:cs="Times New Roman"/>
          <w:sz w:val="28"/>
          <w:szCs w:val="28"/>
          <w:lang w:val="lt-LT"/>
        </w:rPr>
      </w:pPr>
      <w:r w:rsidRPr="0091585F">
        <w:rPr>
          <w:rFonts w:ascii="Times New Roman" w:eastAsia="Times New Roman" w:hAnsi="Times New Roman" w:cs="Times New Roman"/>
          <w:sz w:val="28"/>
          <w:szCs w:val="28"/>
          <w:lang w:val="lt-LT"/>
        </w:rPr>
        <w:lastRenderedPageBreak/>
        <w:t>Ugdymo rezultatai</w:t>
      </w:r>
    </w:p>
    <w:p w14:paraId="0B3DB3CD" w14:textId="77777777" w:rsidR="0091585F" w:rsidRPr="0091585F" w:rsidRDefault="0091585F" w:rsidP="0091585F">
      <w:pPr>
        <w:widowControl w:val="0"/>
        <w:autoSpaceDE w:val="0"/>
        <w:autoSpaceDN w:val="0"/>
        <w:spacing w:after="0" w:line="240" w:lineRule="auto"/>
        <w:jc w:val="center"/>
        <w:rPr>
          <w:rFonts w:ascii="Times New Roman" w:eastAsia="Times New Roman" w:hAnsi="Times New Roman" w:cs="Times New Roman"/>
          <w:sz w:val="28"/>
          <w:szCs w:val="28"/>
          <w:lang w:val="lt-LT"/>
        </w:rPr>
      </w:pPr>
    </w:p>
    <w:p w14:paraId="59276682" w14:textId="77777777" w:rsidR="0091585F" w:rsidRPr="0091585F" w:rsidRDefault="0091585F" w:rsidP="0091585F">
      <w:pPr>
        <w:widowControl w:val="0"/>
        <w:tabs>
          <w:tab w:val="left" w:pos="1190"/>
        </w:tabs>
        <w:autoSpaceDE w:val="0"/>
        <w:autoSpaceDN w:val="0"/>
        <w:spacing w:after="0" w:line="240" w:lineRule="auto"/>
        <w:rPr>
          <w:rFonts w:ascii="Times New Roman" w:eastAsia="Times New Roman" w:hAnsi="Times New Roman" w:cs="Times New Roman"/>
          <w:sz w:val="28"/>
          <w:lang w:val="lt-LT"/>
        </w:rPr>
      </w:pPr>
      <w:r w:rsidRPr="0091585F">
        <w:rPr>
          <w:rFonts w:ascii="Times New Roman" w:eastAsia="Times New Roman" w:hAnsi="Times New Roman" w:cs="Times New Roman"/>
          <w:noProof/>
          <w:lang w:val="lt-LT" w:eastAsia="lt-LT"/>
        </w:rPr>
        <w:drawing>
          <wp:inline distT="0" distB="0" distL="0" distR="0" wp14:anchorId="20072B7E" wp14:editId="4E1C536B">
            <wp:extent cx="5486400" cy="3200400"/>
            <wp:effectExtent l="0" t="0" r="0" b="0"/>
            <wp:docPr id="95" name="Diagrama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947B6B" w14:textId="77777777" w:rsidR="0091585F" w:rsidRPr="0091585F" w:rsidRDefault="0091585F" w:rsidP="0091585F">
      <w:pPr>
        <w:widowControl w:val="0"/>
        <w:tabs>
          <w:tab w:val="left" w:pos="1190"/>
        </w:tabs>
        <w:autoSpaceDE w:val="0"/>
        <w:autoSpaceDN w:val="0"/>
        <w:spacing w:after="0" w:line="240" w:lineRule="auto"/>
        <w:rPr>
          <w:rFonts w:ascii="Times New Roman" w:eastAsia="Times New Roman" w:hAnsi="Times New Roman" w:cs="Times New Roman"/>
          <w:sz w:val="28"/>
          <w:lang w:val="lt-LT"/>
        </w:rPr>
      </w:pPr>
    </w:p>
    <w:p w14:paraId="764F8AD0" w14:textId="2FBBC3EE" w:rsidR="0091585F" w:rsidRPr="0091585F" w:rsidRDefault="0091585F" w:rsidP="004F0AD5">
      <w:pPr>
        <w:widowControl w:val="0"/>
        <w:autoSpaceDE w:val="0"/>
        <w:autoSpaceDN w:val="0"/>
        <w:spacing w:after="0" w:line="360" w:lineRule="auto"/>
        <w:ind w:firstLine="680"/>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2021 metais į aukštąsias universitetines mokyklas įstojo 64 mokiniai. Tai sudaro 30,19 proc. (2020 m. – 33,18  proc.)</w:t>
      </w:r>
      <w:r w:rsidR="004F0AD5">
        <w:rPr>
          <w:rFonts w:ascii="Times New Roman" w:eastAsia="Times New Roman" w:hAnsi="Times New Roman" w:cs="Times New Roman"/>
          <w:sz w:val="24"/>
          <w:szCs w:val="24"/>
          <w:lang w:val="lt-LT"/>
        </w:rPr>
        <w:t xml:space="preserve"> nuo baigusiųjų vidurinio ugdymo programą mokinių.</w:t>
      </w:r>
      <w:r w:rsidRPr="0091585F">
        <w:rPr>
          <w:rFonts w:ascii="Times New Roman" w:eastAsia="Times New Roman" w:hAnsi="Times New Roman" w:cs="Times New Roman"/>
          <w:sz w:val="24"/>
          <w:szCs w:val="24"/>
          <w:lang w:val="lt-LT"/>
        </w:rPr>
        <w:t xml:space="preserve"> Į aukštąsias neuniversitetines įstojo 53 mokiniai (25 proc.) (2020 m. -16,82 proc.). Aukštosiose universitetinėse mokyklose iš Šakių ,,Žiburio“ gimnazijos mokosi 50 mokinių, 4 iš Lukšių Vinco Grybo gimnazijos, 3 iš Kudirkos Naumiesčio Vinco Kudirkos gimnazijos, 7 iš Griškabūdžio gimnazijos.</w:t>
      </w:r>
    </w:p>
    <w:p w14:paraId="648D50AF" w14:textId="77777777" w:rsidR="0091585F" w:rsidRPr="0091585F" w:rsidRDefault="0091585F" w:rsidP="0091585F">
      <w:pPr>
        <w:widowControl w:val="0"/>
        <w:autoSpaceDE w:val="0"/>
        <w:autoSpaceDN w:val="0"/>
        <w:spacing w:after="0" w:line="360" w:lineRule="auto"/>
        <w:ind w:firstLine="680"/>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Laikant valstybinius brandos egzaminus, 13  darbų buvo įvertinti aukščiausiu šimto balų vertinimu.  12 „Šimtukų“ gavo Šakių ,,Žiburio”,  1 – Kudirkos Naumiesčio Vinco Kudirkos gimnazijų gimnazistai.</w:t>
      </w:r>
    </w:p>
    <w:p w14:paraId="1C5D44FC" w14:textId="77777777" w:rsidR="0091585F" w:rsidRPr="0091585F" w:rsidRDefault="0091585F" w:rsidP="0091585F">
      <w:pPr>
        <w:widowControl w:val="0"/>
        <w:autoSpaceDE w:val="0"/>
        <w:autoSpaceDN w:val="0"/>
        <w:spacing w:after="0" w:line="360" w:lineRule="auto"/>
        <w:ind w:firstLine="680"/>
        <w:rPr>
          <w:rFonts w:ascii="Times New Roman" w:eastAsia="Times New Roman" w:hAnsi="Times New Roman" w:cs="Times New Roman"/>
          <w:sz w:val="24"/>
          <w:szCs w:val="24"/>
          <w:lang w:val="lt-LT"/>
        </w:rPr>
      </w:pPr>
      <w:r w:rsidRPr="0091585F">
        <w:rPr>
          <w:rFonts w:ascii="Times New Roman" w:eastAsia="Times New Roman" w:hAnsi="Times New Roman" w:cs="Times New Roman"/>
          <w:noProof/>
          <w:sz w:val="24"/>
          <w:szCs w:val="24"/>
          <w:lang w:val="lt-LT" w:eastAsia="lt-LT"/>
        </w:rPr>
        <w:lastRenderedPageBreak/>
        <w:drawing>
          <wp:inline distT="0" distB="0" distL="0" distR="0" wp14:anchorId="2FB91720" wp14:editId="6AB8E5A3">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2C313E" w14:textId="65F922D0" w:rsidR="0091585F" w:rsidRPr="0091585F" w:rsidRDefault="0091585F" w:rsidP="006E0590">
      <w:pPr>
        <w:widowControl w:val="0"/>
        <w:autoSpaceDE w:val="0"/>
        <w:autoSpaceDN w:val="0"/>
        <w:spacing w:after="0" w:line="36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br/>
        <w:t>Dėl Covid-19 pandemijos pagrindinio ugdymo pasiekimų patikrinimas (PUPP) 10 klasės</w:t>
      </w:r>
      <w:r w:rsidR="006E0590">
        <w:rPr>
          <w:rFonts w:ascii="Times New Roman" w:eastAsia="Times New Roman" w:hAnsi="Times New Roman" w:cs="Times New Roman"/>
          <w:sz w:val="24"/>
          <w:szCs w:val="24"/>
          <w:lang w:val="lt-LT"/>
        </w:rPr>
        <w:t xml:space="preserve"> </w:t>
      </w:r>
      <w:r w:rsidRPr="0091585F">
        <w:rPr>
          <w:rFonts w:ascii="Times New Roman" w:eastAsia="Times New Roman" w:hAnsi="Times New Roman" w:cs="Times New Roman"/>
          <w:sz w:val="24"/>
          <w:szCs w:val="24"/>
          <w:lang w:val="lt-LT"/>
        </w:rPr>
        <w:t>mokiniams buvo vykdomas tik nuotoliniu būdu.</w:t>
      </w:r>
    </w:p>
    <w:p w14:paraId="5769EC1E" w14:textId="77777777" w:rsidR="0091585F" w:rsidRPr="0091585F" w:rsidRDefault="0091585F" w:rsidP="0091585F">
      <w:pPr>
        <w:widowControl w:val="0"/>
        <w:autoSpaceDE w:val="0"/>
        <w:autoSpaceDN w:val="0"/>
        <w:spacing w:after="0" w:line="36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Matematikos PUPP buvo registruota 259 mokiniai, neatvyko 4. Vidutinis balas 5,34</w:t>
      </w:r>
    </w:p>
    <w:p w14:paraId="15941783" w14:textId="77777777" w:rsidR="0091585F" w:rsidRPr="0091585F" w:rsidRDefault="0091585F" w:rsidP="0091585F">
      <w:pPr>
        <w:widowControl w:val="0"/>
        <w:autoSpaceDE w:val="0"/>
        <w:autoSpaceDN w:val="0"/>
        <w:spacing w:after="0" w:line="360" w:lineRule="auto"/>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Lietuvių kalbos PUPP registruota 259 mokiniai, neatvyko 3. Vidutinis balas 6,59</w:t>
      </w:r>
    </w:p>
    <w:p w14:paraId="6D56C38B" w14:textId="1C4AE51D" w:rsidR="0091585F" w:rsidRPr="0091585F" w:rsidRDefault="004F0AD5" w:rsidP="0091585F">
      <w:pPr>
        <w:widowControl w:val="0"/>
        <w:tabs>
          <w:tab w:val="left" w:pos="0"/>
          <w:tab w:val="left" w:pos="709"/>
        </w:tabs>
        <w:autoSpaceDE w:val="0"/>
        <w:autoSpaceDN w:val="0"/>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91585F" w:rsidRPr="0091585F">
        <w:rPr>
          <w:rFonts w:ascii="Times New Roman" w:eastAsia="Times New Roman" w:hAnsi="Times New Roman" w:cs="Times New Roman"/>
          <w:sz w:val="24"/>
          <w:szCs w:val="24"/>
          <w:lang w:val="lt-LT"/>
        </w:rPr>
        <w:t>Mokymosi praradimams dėl Covid-19 pandemijos kompensuoti ir mokytojams už papildomas konsultacijas apmokėti Lietuvos Respublikos Švietimo, mokslo ir sporto ministerija skyrė 52528 Eur.</w:t>
      </w:r>
    </w:p>
    <w:p w14:paraId="3498AC39" w14:textId="77777777" w:rsidR="0091585F" w:rsidRPr="0091585F" w:rsidRDefault="0091585F" w:rsidP="006E0590">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Visiems švietimo įstaigų mokiniams ir ikimokyklinukams sudaromos sąlygos maitintis karštu maistu. Maistas gaminamas švietimo įstaigų virtuvėse ir gabenamas į tos įstaigos padalinius. Iki galo vienos virtuvės principas neišspręstas Kudirkos Naumiesčio Vinco Kudirkos gimnazijoje. Nemokamą maitinimą (pietus už 1,82 Eur) gauna 1274 mokiniai. Tai sudaro 34,87 proc. visų 1-12 klasių mokinių.</w:t>
      </w:r>
    </w:p>
    <w:p w14:paraId="6013E2F1"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802 mokiniams skirta 80,00 Eur vienkartinė išmoka mokinio reikmenims įsigyti. </w:t>
      </w:r>
    </w:p>
    <w:p w14:paraId="75F62864"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2021 metais buvo vykdomi projektavimo darbai ir pasirašytos sutartys dėl saulės baterijų įrengimo Šakių „Žiburio“ gimnazijoje, Šakių lopšeliuose-darželiuose „Berželis“ ir „</w:t>
      </w:r>
      <w:proofErr w:type="spellStart"/>
      <w:r w:rsidRPr="0091585F">
        <w:rPr>
          <w:rFonts w:ascii="Times New Roman" w:eastAsia="Times New Roman" w:hAnsi="Times New Roman" w:cs="Times New Roman"/>
          <w:sz w:val="24"/>
          <w:szCs w:val="24"/>
          <w:lang w:val="lt-LT"/>
        </w:rPr>
        <w:t>Klevelis</w:t>
      </w:r>
      <w:proofErr w:type="spellEnd"/>
      <w:r w:rsidRPr="0091585F">
        <w:rPr>
          <w:rFonts w:ascii="Times New Roman" w:eastAsia="Times New Roman" w:hAnsi="Times New Roman" w:cs="Times New Roman"/>
          <w:sz w:val="24"/>
          <w:szCs w:val="24"/>
          <w:lang w:val="lt-LT"/>
        </w:rPr>
        <w:t>“ bei Jaunimo kūrybos ir sporto centre.</w:t>
      </w:r>
    </w:p>
    <w:p w14:paraId="7F78734B" w14:textId="77777777" w:rsidR="0091585F" w:rsidRPr="0091585F" w:rsidRDefault="0091585F" w:rsidP="004F0AD5">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Atsižvelgiant į švietimo pagalbos specialistų poreikį, ugdymo įstaigose įsteigti 6 nauji mokytojų padėjėjų etatai ir 1 psichologo.</w:t>
      </w:r>
    </w:p>
    <w:p w14:paraId="4AEC04E6" w14:textId="77777777" w:rsidR="0091585F" w:rsidRPr="0091585F" w:rsidRDefault="0091585F" w:rsidP="0091585F">
      <w:pPr>
        <w:widowControl w:val="0"/>
        <w:autoSpaceDE w:val="0"/>
        <w:autoSpaceDN w:val="0"/>
        <w:spacing w:after="0" w:line="360" w:lineRule="auto"/>
        <w:jc w:val="both"/>
        <w:rPr>
          <w:rFonts w:ascii="Times New Roman" w:eastAsia="Times New Roman" w:hAnsi="Times New Roman" w:cs="Times New Roman"/>
          <w:sz w:val="24"/>
          <w:szCs w:val="24"/>
          <w:lang w:val="lt-LT"/>
        </w:rPr>
      </w:pPr>
    </w:p>
    <w:p w14:paraId="5B84C0BF"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Švietimo įstaigos aprūpintos dalykine, metodine literatūra, mokykline dokumentacija daugiau kaip už 1500  Eur. </w:t>
      </w:r>
    </w:p>
    <w:p w14:paraId="0EE34D63"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Nacionalinė švietimo agentūra skyrė 19 komplektų mobiliųjų vaizdo įrašymo ir transliavimo įrenginių, skirtų </w:t>
      </w:r>
      <w:r w:rsidRPr="0091585F">
        <w:rPr>
          <w:rFonts w:ascii="Times New Roman" w:eastAsia="Times New Roman" w:hAnsi="Times New Roman" w:cs="Times New Roman"/>
          <w:sz w:val="24"/>
          <w:szCs w:val="24"/>
          <w:lang w:val="lt-LT" w:eastAsia="lt-LT"/>
        </w:rPr>
        <w:t>mokyklose įrengti hibridines klases už 20 369 eurus.</w:t>
      </w:r>
      <w:r w:rsidRPr="0091585F">
        <w:rPr>
          <w:rFonts w:ascii="Times New Roman" w:eastAsia="Times New Roman" w:hAnsi="Times New Roman" w:cs="Times New Roman"/>
          <w:sz w:val="24"/>
          <w:szCs w:val="24"/>
          <w:lang w:val="lt-LT"/>
        </w:rPr>
        <w:t xml:space="preserve">  </w:t>
      </w:r>
    </w:p>
    <w:p w14:paraId="411C74F4"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p>
    <w:p w14:paraId="7BBF91FF" w14:textId="77777777" w:rsidR="0091585F" w:rsidRPr="004F0AD5" w:rsidRDefault="0091585F" w:rsidP="0091585F">
      <w:pPr>
        <w:widowControl w:val="0"/>
        <w:tabs>
          <w:tab w:val="left" w:pos="0"/>
          <w:tab w:val="left" w:pos="709"/>
        </w:tabs>
        <w:autoSpaceDE w:val="0"/>
        <w:autoSpaceDN w:val="0"/>
        <w:spacing w:after="0" w:line="360" w:lineRule="auto"/>
        <w:jc w:val="center"/>
        <w:rPr>
          <w:rFonts w:ascii="Times New Roman" w:eastAsia="Times New Roman" w:hAnsi="Times New Roman" w:cs="Times New Roman"/>
          <w:sz w:val="28"/>
          <w:szCs w:val="28"/>
          <w:lang w:val="lt-LT"/>
        </w:rPr>
      </w:pPr>
      <w:r w:rsidRPr="004F0AD5">
        <w:rPr>
          <w:rFonts w:ascii="Times New Roman" w:eastAsia="Times New Roman" w:hAnsi="Times New Roman" w:cs="Times New Roman"/>
          <w:sz w:val="28"/>
          <w:szCs w:val="28"/>
          <w:lang w:val="lt-LT"/>
        </w:rPr>
        <w:t>Vaikų ir jaunimo laisvalaikio užimtumas</w:t>
      </w:r>
    </w:p>
    <w:p w14:paraId="7F50F046" w14:textId="77777777" w:rsidR="0091585F" w:rsidRP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5F1EAB62" w14:textId="77777777" w:rsidR="0091585F" w:rsidRPr="0091585F" w:rsidRDefault="0091585F" w:rsidP="0091585F">
      <w:pPr>
        <w:widowControl w:val="0"/>
        <w:autoSpaceDE w:val="0"/>
        <w:autoSpaceDN w:val="0"/>
        <w:spacing w:after="0" w:line="360" w:lineRule="auto"/>
        <w:ind w:firstLine="680"/>
        <w:jc w:val="both"/>
        <w:rPr>
          <w:rFonts w:ascii="Times New Roman" w:eastAsia="Times New Roman" w:hAnsi="Times New Roman" w:cs="Times New Roman"/>
          <w:sz w:val="24"/>
          <w:szCs w:val="24"/>
          <w:lang w:val="lt-LT"/>
        </w:rPr>
      </w:pPr>
      <w:r w:rsidRPr="0091585F">
        <w:rPr>
          <w:rFonts w:ascii="Times New Roman" w:eastAsia="Times New Roman" w:hAnsi="Times New Roman" w:cs="Times New Roman"/>
          <w:sz w:val="24"/>
          <w:szCs w:val="24"/>
          <w:lang w:val="lt-LT"/>
        </w:rPr>
        <w:t xml:space="preserve">Bendrojo lavinimo mokyklose veikia 172 neformalaus ugdymo užsiėmimai. Užsiėmimuose registruota 2460 mokinių. 677 mokiniai neformalaus ugdymo užsiėmimus lanko ne mokyklose. Švietimo, kultūros ir sporto skyriaus specialistai per mokslo metus organizuoja apie 50 įvairių rajoninių dalykinių olimpiadų, konkursų, švenčių, festivalių, viktorinų, peržiūrų, kuriose dalyvauja per 500 moksleivių. 2021 m. savivaldybėje toliau buvo vykdomos neformaliojo mokinių švietimo veiklos. Tam tikslui buvo skirta 148 000 Eur speciali tikslinė dotacija, iš kurių 23 500 Eur panaudota vaikų vasaros stovykloms finansuoti. </w:t>
      </w:r>
    </w:p>
    <w:p w14:paraId="36A1B57B" w14:textId="77777777" w:rsidR="0091585F" w:rsidRP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r w:rsidRPr="0091585F">
        <w:rPr>
          <w:rFonts w:ascii="Times New Roman" w:eastAsia="Times New Roman" w:hAnsi="Times New Roman" w:cs="Times New Roman"/>
          <w:noProof/>
          <w:lang w:val="lt-LT" w:eastAsia="lt-LT"/>
        </w:rPr>
        <w:drawing>
          <wp:inline distT="0" distB="0" distL="0" distR="0" wp14:anchorId="524E9533" wp14:editId="2BBEB074">
            <wp:extent cx="5486400" cy="3200400"/>
            <wp:effectExtent l="0" t="0" r="0" b="0"/>
            <wp:docPr id="97" name="Diagrama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BBF238" w14:textId="77777777" w:rsidR="0091585F" w:rsidRP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69483392" w14:textId="77777777" w:rsidR="0091585F" w:rsidRPr="004F0AD5" w:rsidRDefault="0091585F" w:rsidP="0091585F">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4F0AD5">
        <w:rPr>
          <w:rFonts w:ascii="Times New Roman" w:eastAsia="Times New Roman" w:hAnsi="Times New Roman" w:cs="Times New Roman"/>
          <w:sz w:val="24"/>
          <w:szCs w:val="24"/>
          <w:lang w:val="lt-LT"/>
        </w:rPr>
        <w:t xml:space="preserve">2021 m. rajone akredituota 20 NVŠ programų, kurias lankė (pagal kiekvieno mėnesio duomenis) nuo 541 iki 669 vaikų. </w:t>
      </w:r>
    </w:p>
    <w:p w14:paraId="11EF512B" w14:textId="77777777" w:rsidR="0091585F" w:rsidRP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25098C08" w14:textId="3F969B60" w:rsid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0FD37996" w14:textId="3EEC1C73" w:rsid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030C4105" w14:textId="77777777" w:rsidR="0091585F" w:rsidRPr="0091585F" w:rsidRDefault="0091585F" w:rsidP="0091585F">
      <w:pPr>
        <w:widowControl w:val="0"/>
        <w:autoSpaceDE w:val="0"/>
        <w:autoSpaceDN w:val="0"/>
        <w:spacing w:after="0" w:line="240" w:lineRule="auto"/>
        <w:jc w:val="both"/>
        <w:rPr>
          <w:rFonts w:ascii="Times New Roman" w:eastAsia="Times New Roman" w:hAnsi="Times New Roman" w:cs="Times New Roman"/>
          <w:lang w:val="lt-LT"/>
        </w:rPr>
      </w:pPr>
    </w:p>
    <w:p w14:paraId="7A4DC53A" w14:textId="77777777" w:rsidR="0091585F" w:rsidRPr="0091585F" w:rsidRDefault="0091585F" w:rsidP="0091585F">
      <w:pPr>
        <w:widowControl w:val="0"/>
        <w:autoSpaceDE w:val="0"/>
        <w:autoSpaceDN w:val="0"/>
        <w:spacing w:after="0" w:line="240" w:lineRule="auto"/>
        <w:jc w:val="center"/>
        <w:rPr>
          <w:rFonts w:ascii="Times New Roman" w:eastAsia="Times New Roman" w:hAnsi="Times New Roman" w:cs="Times New Roman"/>
          <w:sz w:val="28"/>
          <w:szCs w:val="28"/>
          <w:lang w:val="lt-LT"/>
        </w:rPr>
      </w:pPr>
      <w:r w:rsidRPr="0091585F">
        <w:rPr>
          <w:rFonts w:ascii="Times New Roman" w:eastAsia="Times New Roman" w:hAnsi="Times New Roman" w:cs="Times New Roman"/>
          <w:sz w:val="28"/>
          <w:szCs w:val="28"/>
          <w:lang w:val="lt-LT"/>
        </w:rPr>
        <w:t>Vasaros poilsio organizavimas</w:t>
      </w:r>
    </w:p>
    <w:p w14:paraId="6C2EC055" w14:textId="1141C752" w:rsidR="00D90AE9" w:rsidRDefault="0091585F" w:rsidP="0091585F">
      <w:pPr>
        <w:widowControl w:val="0"/>
        <w:autoSpaceDE w:val="0"/>
        <w:autoSpaceDN w:val="0"/>
        <w:spacing w:before="223" w:after="0" w:line="240" w:lineRule="auto"/>
        <w:ind w:left="112" w:right="243"/>
        <w:jc w:val="both"/>
      </w:pPr>
      <w:r w:rsidRPr="0091585F">
        <w:rPr>
          <w:rFonts w:ascii="Times New Roman" w:eastAsia="Times New Roman" w:hAnsi="Times New Roman" w:cs="Times New Roman"/>
          <w:sz w:val="24"/>
          <w:szCs w:val="24"/>
          <w:lang w:val="lt-LT"/>
        </w:rPr>
        <w:t>2021 m. buvo vykdytos 14 vasaros poilsio stovyklų programos įvairaus amžiaus vaikams ir jaunimui. Jose dalyvavo 407 vaikai.</w:t>
      </w:r>
    </w:p>
    <w:sectPr w:rsidR="00D90A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7C"/>
    <w:rsid w:val="00124BD8"/>
    <w:rsid w:val="00410CCB"/>
    <w:rsid w:val="004F0AD5"/>
    <w:rsid w:val="0060313E"/>
    <w:rsid w:val="006E0590"/>
    <w:rsid w:val="0091585F"/>
    <w:rsid w:val="0094757C"/>
    <w:rsid w:val="00D9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50F5"/>
  <w15:chartTrackingRefBased/>
  <w15:docId w15:val="{6D2C461D-7992-4637-B9FA-294A65A4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 skaičiaus kitimas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Ikimokyklinis ugdymas</c:v>
                </c:pt>
                <c:pt idx="1">
                  <c:v>Priešmokyklinis ugdymas</c:v>
                </c:pt>
                <c:pt idx="2">
                  <c:v>Bendrasis ugdymas</c:v>
                </c:pt>
              </c:strCache>
            </c:strRef>
          </c:cat>
          <c:val>
            <c:numRef>
              <c:f>Lapas1!$B$2:$B$4</c:f>
              <c:numCache>
                <c:formatCode>General</c:formatCode>
                <c:ptCount val="3"/>
                <c:pt idx="0">
                  <c:v>677</c:v>
                </c:pt>
                <c:pt idx="1">
                  <c:v>215</c:v>
                </c:pt>
                <c:pt idx="2">
                  <c:v>2975</c:v>
                </c:pt>
              </c:numCache>
            </c:numRef>
          </c:val>
          <c:extLst>
            <c:ext xmlns:c16="http://schemas.microsoft.com/office/drawing/2014/chart" uri="{C3380CC4-5D6E-409C-BE32-E72D297353CC}">
              <c16:uniqueId val="{00000000-1186-43FF-864A-7A61FDD4D062}"/>
            </c:ext>
          </c:extLst>
        </c:ser>
        <c:ser>
          <c:idx val="1"/>
          <c:order val="1"/>
          <c:tx>
            <c:strRef>
              <c:f>Lapas1!$C$1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Ikimokyklinis ugdymas</c:v>
                </c:pt>
                <c:pt idx="1">
                  <c:v>Priešmokyklinis ugdymas</c:v>
                </c:pt>
                <c:pt idx="2">
                  <c:v>Bendrasis ugdymas</c:v>
                </c:pt>
              </c:strCache>
            </c:strRef>
          </c:cat>
          <c:val>
            <c:numRef>
              <c:f>Lapas1!$C$2:$C$4</c:f>
              <c:numCache>
                <c:formatCode>General</c:formatCode>
                <c:ptCount val="3"/>
                <c:pt idx="0">
                  <c:v>697</c:v>
                </c:pt>
                <c:pt idx="1">
                  <c:v>192</c:v>
                </c:pt>
                <c:pt idx="2">
                  <c:v>2871</c:v>
                </c:pt>
              </c:numCache>
            </c:numRef>
          </c:val>
          <c:extLst>
            <c:ext xmlns:c16="http://schemas.microsoft.com/office/drawing/2014/chart" uri="{C3380CC4-5D6E-409C-BE32-E72D297353CC}">
              <c16:uniqueId val="{00000001-1186-43FF-864A-7A61FDD4D062}"/>
            </c:ext>
          </c:extLst>
        </c:ser>
        <c:ser>
          <c:idx val="2"/>
          <c:order val="2"/>
          <c:tx>
            <c:strRef>
              <c:f>Lapas1!$D$1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Ikimokyklinis ugdymas</c:v>
                </c:pt>
                <c:pt idx="1">
                  <c:v>Priešmokyklinis ugdymas</c:v>
                </c:pt>
                <c:pt idx="2">
                  <c:v>Bendrasis ugdymas</c:v>
                </c:pt>
              </c:strCache>
            </c:strRef>
          </c:cat>
          <c:val>
            <c:numRef>
              <c:f>Lapas1!$D$2:$D$4</c:f>
              <c:numCache>
                <c:formatCode>General</c:formatCode>
                <c:ptCount val="3"/>
                <c:pt idx="0">
                  <c:v>700</c:v>
                </c:pt>
                <c:pt idx="1">
                  <c:v>221</c:v>
                </c:pt>
                <c:pt idx="2">
                  <c:v>2737</c:v>
                </c:pt>
              </c:numCache>
            </c:numRef>
          </c:val>
          <c:extLst>
            <c:ext xmlns:c16="http://schemas.microsoft.com/office/drawing/2014/chart" uri="{C3380CC4-5D6E-409C-BE32-E72D297353CC}">
              <c16:uniqueId val="{00000002-1186-43FF-864A-7A61FDD4D062}"/>
            </c:ext>
          </c:extLst>
        </c:ser>
        <c:dLbls>
          <c:showLegendKey val="0"/>
          <c:showVal val="0"/>
          <c:showCatName val="0"/>
          <c:showSerName val="0"/>
          <c:showPercent val="0"/>
          <c:showBubbleSize val="0"/>
        </c:dLbls>
        <c:gapWidth val="219"/>
        <c:overlap val="-27"/>
        <c:axId val="342613808"/>
        <c:axId val="342615120"/>
      </c:barChart>
      <c:catAx>
        <c:axId val="34261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2615120"/>
        <c:crosses val="autoZero"/>
        <c:auto val="1"/>
        <c:lblAlgn val="ctr"/>
        <c:lblOffset val="100"/>
        <c:noMultiLvlLbl val="0"/>
      </c:catAx>
      <c:valAx>
        <c:axId val="34261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261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Bendrojo</a:t>
            </a:r>
            <a:r>
              <a:rPr lang="lt-LT" baseline="0"/>
              <a:t> ugdymo klasių komplektų skaičius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Klasių komplektų</c:v>
                </c:pt>
                <c:pt idx="1">
                  <c:v>Iš jų jungtinių klasių</c:v>
                </c:pt>
              </c:strCache>
            </c:strRef>
          </c:cat>
          <c:val>
            <c:numRef>
              <c:f>Lapas1!$B$2:$B$3</c:f>
              <c:numCache>
                <c:formatCode>General</c:formatCode>
                <c:ptCount val="2"/>
                <c:pt idx="0">
                  <c:v>207</c:v>
                </c:pt>
                <c:pt idx="1">
                  <c:v>24</c:v>
                </c:pt>
              </c:numCache>
            </c:numRef>
          </c:val>
          <c:extLst>
            <c:ext xmlns:c16="http://schemas.microsoft.com/office/drawing/2014/chart" uri="{C3380CC4-5D6E-409C-BE32-E72D297353CC}">
              <c16:uniqueId val="{00000000-D64D-43F4-AAA0-BDEB052D58F7}"/>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Klasių komplektų</c:v>
                </c:pt>
                <c:pt idx="1">
                  <c:v>Iš jų jungtinių klasių</c:v>
                </c:pt>
              </c:strCache>
            </c:strRef>
          </c:cat>
          <c:val>
            <c:numRef>
              <c:f>Lapas1!$C$2:$C$3</c:f>
              <c:numCache>
                <c:formatCode>General</c:formatCode>
                <c:ptCount val="2"/>
                <c:pt idx="0">
                  <c:v>195</c:v>
                </c:pt>
                <c:pt idx="1">
                  <c:v>21</c:v>
                </c:pt>
              </c:numCache>
            </c:numRef>
          </c:val>
          <c:extLst>
            <c:ext xmlns:c16="http://schemas.microsoft.com/office/drawing/2014/chart" uri="{C3380CC4-5D6E-409C-BE32-E72D297353CC}">
              <c16:uniqueId val="{00000001-D64D-43F4-AAA0-BDEB052D58F7}"/>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Klasių komplektų</c:v>
                </c:pt>
                <c:pt idx="1">
                  <c:v>Iš jų jungtinių klasių</c:v>
                </c:pt>
              </c:strCache>
            </c:strRef>
          </c:cat>
          <c:val>
            <c:numRef>
              <c:f>Lapas1!$D$2:$D$3</c:f>
              <c:numCache>
                <c:formatCode>General</c:formatCode>
                <c:ptCount val="2"/>
                <c:pt idx="0">
                  <c:v>175</c:v>
                </c:pt>
                <c:pt idx="1">
                  <c:v>13</c:v>
                </c:pt>
              </c:numCache>
            </c:numRef>
          </c:val>
          <c:extLst>
            <c:ext xmlns:c16="http://schemas.microsoft.com/office/drawing/2014/chart" uri="{C3380CC4-5D6E-409C-BE32-E72D297353CC}">
              <c16:uniqueId val="{00000002-D64D-43F4-AAA0-BDEB052D58F7}"/>
            </c:ext>
          </c:extLst>
        </c:ser>
        <c:dLbls>
          <c:showLegendKey val="0"/>
          <c:showVal val="0"/>
          <c:showCatName val="0"/>
          <c:showSerName val="0"/>
          <c:showPercent val="0"/>
          <c:showBubbleSize val="0"/>
        </c:dLbls>
        <c:gapWidth val="219"/>
        <c:overlap val="-27"/>
        <c:axId val="496820040"/>
        <c:axId val="496820696"/>
      </c:barChart>
      <c:catAx>
        <c:axId val="49682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6820696"/>
        <c:crosses val="autoZero"/>
        <c:auto val="1"/>
        <c:lblAlgn val="ctr"/>
        <c:lblOffset val="100"/>
        <c:noMultiLvlLbl val="0"/>
      </c:catAx>
      <c:valAx>
        <c:axId val="49682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682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Ikimokyklinio</a:t>
            </a:r>
            <a:r>
              <a:rPr lang="lt-LT" baseline="0"/>
              <a:t> ir priešmokyklinio ugdymo grupių skaičius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Ikimokyklinio ugdymo grupės</c:v>
                </c:pt>
                <c:pt idx="1">
                  <c:v>Priešmokyklinio ugdymo grupės</c:v>
                </c:pt>
                <c:pt idx="2">
                  <c:v>Mišrios grupės</c:v>
                </c:pt>
              </c:strCache>
            </c:strRef>
          </c:cat>
          <c:val>
            <c:numRef>
              <c:f>Lapas1!$B$2:$B$4</c:f>
              <c:numCache>
                <c:formatCode>General</c:formatCode>
                <c:ptCount val="3"/>
                <c:pt idx="0">
                  <c:v>35</c:v>
                </c:pt>
                <c:pt idx="1">
                  <c:v>7</c:v>
                </c:pt>
                <c:pt idx="2">
                  <c:v>14</c:v>
                </c:pt>
              </c:numCache>
            </c:numRef>
          </c:val>
          <c:extLst>
            <c:ext xmlns:c16="http://schemas.microsoft.com/office/drawing/2014/chart" uri="{C3380CC4-5D6E-409C-BE32-E72D297353CC}">
              <c16:uniqueId val="{00000000-B12B-4386-B297-A82772122D7E}"/>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Ikimokyklinio ugdymo grupės</c:v>
                </c:pt>
                <c:pt idx="1">
                  <c:v>Priešmokyklinio ugdymo grupės</c:v>
                </c:pt>
                <c:pt idx="2">
                  <c:v>Mišrios grupės</c:v>
                </c:pt>
              </c:strCache>
            </c:strRef>
          </c:cat>
          <c:val>
            <c:numRef>
              <c:f>Lapas1!$C$2:$C$4</c:f>
              <c:numCache>
                <c:formatCode>General</c:formatCode>
                <c:ptCount val="3"/>
                <c:pt idx="0">
                  <c:v>37</c:v>
                </c:pt>
                <c:pt idx="1">
                  <c:v>8</c:v>
                </c:pt>
                <c:pt idx="2">
                  <c:v>11</c:v>
                </c:pt>
              </c:numCache>
            </c:numRef>
          </c:val>
          <c:extLst>
            <c:ext xmlns:c16="http://schemas.microsoft.com/office/drawing/2014/chart" uri="{C3380CC4-5D6E-409C-BE32-E72D297353CC}">
              <c16:uniqueId val="{00000001-B12B-4386-B297-A82772122D7E}"/>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Ikimokyklinio ugdymo grupės</c:v>
                </c:pt>
                <c:pt idx="1">
                  <c:v>Priešmokyklinio ugdymo grupės</c:v>
                </c:pt>
                <c:pt idx="2">
                  <c:v>Mišrios grupės</c:v>
                </c:pt>
              </c:strCache>
            </c:strRef>
          </c:cat>
          <c:val>
            <c:numRef>
              <c:f>Lapas1!$D$2:$D$4</c:f>
              <c:numCache>
                <c:formatCode>General</c:formatCode>
                <c:ptCount val="3"/>
                <c:pt idx="0">
                  <c:v>39</c:v>
                </c:pt>
                <c:pt idx="1">
                  <c:v>11</c:v>
                </c:pt>
                <c:pt idx="2">
                  <c:v>8</c:v>
                </c:pt>
              </c:numCache>
            </c:numRef>
          </c:val>
          <c:extLst>
            <c:ext xmlns:c16="http://schemas.microsoft.com/office/drawing/2014/chart" uri="{C3380CC4-5D6E-409C-BE32-E72D297353CC}">
              <c16:uniqueId val="{00000002-B12B-4386-B297-A82772122D7E}"/>
            </c:ext>
          </c:extLst>
        </c:ser>
        <c:dLbls>
          <c:showLegendKey val="0"/>
          <c:showVal val="0"/>
          <c:showCatName val="0"/>
          <c:showSerName val="0"/>
          <c:showPercent val="0"/>
          <c:showBubbleSize val="0"/>
        </c:dLbls>
        <c:gapWidth val="219"/>
        <c:overlap val="-27"/>
        <c:axId val="496764608"/>
        <c:axId val="496765592"/>
      </c:barChart>
      <c:catAx>
        <c:axId val="49676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6765592"/>
        <c:crosses val="autoZero"/>
        <c:auto val="1"/>
        <c:lblAlgn val="ctr"/>
        <c:lblOffset val="100"/>
        <c:noMultiLvlLbl val="0"/>
      </c:catAx>
      <c:valAx>
        <c:axId val="49676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676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Mokytojų</a:t>
            </a:r>
            <a:r>
              <a:rPr lang="lt-LT" baseline="0"/>
              <a:t> kvalifikacinės kategorijos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Vyresnieji mokytojai</c:v>
                </c:pt>
                <c:pt idx="2">
                  <c:v>Mokytojai metodininkai</c:v>
                </c:pt>
                <c:pt idx="3">
                  <c:v>Mokytojai ekspertai</c:v>
                </c:pt>
              </c:strCache>
            </c:strRef>
          </c:cat>
          <c:val>
            <c:numRef>
              <c:f>Lapas1!$B$2:$B$5</c:f>
              <c:numCache>
                <c:formatCode>General</c:formatCode>
                <c:ptCount val="4"/>
                <c:pt idx="0">
                  <c:v>55</c:v>
                </c:pt>
                <c:pt idx="1">
                  <c:v>182</c:v>
                </c:pt>
                <c:pt idx="2">
                  <c:v>119</c:v>
                </c:pt>
                <c:pt idx="3">
                  <c:v>2</c:v>
                </c:pt>
              </c:numCache>
            </c:numRef>
          </c:val>
          <c:extLst>
            <c:ext xmlns:c16="http://schemas.microsoft.com/office/drawing/2014/chart" uri="{C3380CC4-5D6E-409C-BE32-E72D297353CC}">
              <c16:uniqueId val="{00000000-AC66-4C99-A667-2D19117AE157}"/>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Vyresnieji mokytojai</c:v>
                </c:pt>
                <c:pt idx="2">
                  <c:v>Mokytojai metodininkai</c:v>
                </c:pt>
                <c:pt idx="3">
                  <c:v>Mokytojai ekspertai</c:v>
                </c:pt>
              </c:strCache>
            </c:strRef>
          </c:cat>
          <c:val>
            <c:numRef>
              <c:f>Lapas1!$C$2:$C$5</c:f>
              <c:numCache>
                <c:formatCode>General</c:formatCode>
                <c:ptCount val="4"/>
                <c:pt idx="0">
                  <c:v>49</c:v>
                </c:pt>
                <c:pt idx="1">
                  <c:v>184</c:v>
                </c:pt>
                <c:pt idx="2">
                  <c:v>110</c:v>
                </c:pt>
                <c:pt idx="3">
                  <c:v>2</c:v>
                </c:pt>
              </c:numCache>
            </c:numRef>
          </c:val>
          <c:extLst>
            <c:ext xmlns:c16="http://schemas.microsoft.com/office/drawing/2014/chart" uri="{C3380CC4-5D6E-409C-BE32-E72D297353CC}">
              <c16:uniqueId val="{00000001-AC66-4C99-A667-2D19117AE157}"/>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Vyresnieji mokytojai</c:v>
                </c:pt>
                <c:pt idx="2">
                  <c:v>Mokytojai metodininkai</c:v>
                </c:pt>
                <c:pt idx="3">
                  <c:v>Mokytojai ekspertai</c:v>
                </c:pt>
              </c:strCache>
            </c:strRef>
          </c:cat>
          <c:val>
            <c:numRef>
              <c:f>Lapas1!$D$2:$D$5</c:f>
              <c:numCache>
                <c:formatCode>General</c:formatCode>
                <c:ptCount val="4"/>
                <c:pt idx="0">
                  <c:v>46</c:v>
                </c:pt>
                <c:pt idx="1">
                  <c:v>189</c:v>
                </c:pt>
                <c:pt idx="2">
                  <c:v>131</c:v>
                </c:pt>
                <c:pt idx="3">
                  <c:v>2</c:v>
                </c:pt>
              </c:numCache>
            </c:numRef>
          </c:val>
          <c:extLst>
            <c:ext xmlns:c16="http://schemas.microsoft.com/office/drawing/2014/chart" uri="{C3380CC4-5D6E-409C-BE32-E72D297353CC}">
              <c16:uniqueId val="{00000002-AC66-4C99-A667-2D19117AE157}"/>
            </c:ext>
          </c:extLst>
        </c:ser>
        <c:dLbls>
          <c:showLegendKey val="0"/>
          <c:showVal val="0"/>
          <c:showCatName val="0"/>
          <c:showSerName val="0"/>
          <c:showPercent val="0"/>
          <c:showBubbleSize val="0"/>
        </c:dLbls>
        <c:gapWidth val="219"/>
        <c:overlap val="-27"/>
        <c:axId val="493088392"/>
        <c:axId val="493085440"/>
      </c:barChart>
      <c:catAx>
        <c:axId val="49308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085440"/>
        <c:crosses val="autoZero"/>
        <c:auto val="1"/>
        <c:lblAlgn val="ctr"/>
        <c:lblOffset val="100"/>
        <c:noMultiLvlLbl val="0"/>
      </c:catAx>
      <c:valAx>
        <c:axId val="49308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088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Mokytojų</a:t>
            </a:r>
            <a:r>
              <a:rPr lang="lt-LT" baseline="0"/>
              <a:t> amžius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Stulpelis1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Iki 30 m.</c:v>
                </c:pt>
                <c:pt idx="1">
                  <c:v>30-40 m.</c:v>
                </c:pt>
                <c:pt idx="2">
                  <c:v>40-50 m.</c:v>
                </c:pt>
                <c:pt idx="3">
                  <c:v>50-60 m.</c:v>
                </c:pt>
                <c:pt idx="4">
                  <c:v>Virš 60 m.</c:v>
                </c:pt>
              </c:strCache>
            </c:strRef>
          </c:cat>
          <c:val>
            <c:numRef>
              <c:f>Lapas1!$B$2:$B$6</c:f>
              <c:numCache>
                <c:formatCode>General</c:formatCode>
                <c:ptCount val="5"/>
                <c:pt idx="0">
                  <c:v>5</c:v>
                </c:pt>
                <c:pt idx="1">
                  <c:v>29</c:v>
                </c:pt>
                <c:pt idx="2">
                  <c:v>91</c:v>
                </c:pt>
                <c:pt idx="3">
                  <c:v>172</c:v>
                </c:pt>
                <c:pt idx="4">
                  <c:v>103</c:v>
                </c:pt>
              </c:numCache>
            </c:numRef>
          </c:val>
          <c:extLst>
            <c:ext xmlns:c16="http://schemas.microsoft.com/office/drawing/2014/chart" uri="{C3380CC4-5D6E-409C-BE32-E72D297353CC}">
              <c16:uniqueId val="{00000000-99C4-48F8-B006-A3F75BFC6B1D}"/>
            </c:ext>
          </c:extLst>
        </c:ser>
        <c:dLbls>
          <c:showLegendKey val="0"/>
          <c:showVal val="0"/>
          <c:showCatName val="0"/>
          <c:showSerName val="0"/>
          <c:showPercent val="0"/>
          <c:showBubbleSize val="0"/>
        </c:dLbls>
        <c:gapWidth val="219"/>
        <c:overlap val="-27"/>
        <c:axId val="426727472"/>
        <c:axId val="426722552"/>
      </c:barChart>
      <c:catAx>
        <c:axId val="42672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6722552"/>
        <c:crosses val="autoZero"/>
        <c:auto val="1"/>
        <c:lblAlgn val="ctr"/>
        <c:lblOffset val="100"/>
        <c:noMultiLvlLbl val="0"/>
      </c:catAx>
      <c:valAx>
        <c:axId val="426722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67274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 pavėžėjimas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Pavežamų mokinių skaičius</c:v>
                </c:pt>
                <c:pt idx="1">
                  <c:v>Pavežamų mokinių dalis</c:v>
                </c:pt>
              </c:strCache>
            </c:strRef>
          </c:cat>
          <c:val>
            <c:numRef>
              <c:f>Lapas1!$B$2:$B$3</c:f>
              <c:numCache>
                <c:formatCode>General</c:formatCode>
                <c:ptCount val="2"/>
                <c:pt idx="0">
                  <c:v>1410</c:v>
                </c:pt>
                <c:pt idx="1">
                  <c:v>48.8</c:v>
                </c:pt>
              </c:numCache>
            </c:numRef>
          </c:val>
          <c:extLst>
            <c:ext xmlns:c16="http://schemas.microsoft.com/office/drawing/2014/chart" uri="{C3380CC4-5D6E-409C-BE32-E72D297353CC}">
              <c16:uniqueId val="{00000000-0EB9-410E-AEDE-C7557D07B491}"/>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Pavežamų mokinių skaičius</c:v>
                </c:pt>
                <c:pt idx="1">
                  <c:v>Pavežamų mokinių dalis</c:v>
                </c:pt>
              </c:strCache>
            </c:strRef>
          </c:cat>
          <c:val>
            <c:numRef>
              <c:f>Lapas1!$C$2:$C$3</c:f>
              <c:numCache>
                <c:formatCode>General</c:formatCode>
                <c:ptCount val="2"/>
                <c:pt idx="0">
                  <c:v>1302</c:v>
                </c:pt>
                <c:pt idx="1">
                  <c:v>43.76</c:v>
                </c:pt>
              </c:numCache>
            </c:numRef>
          </c:val>
          <c:extLst>
            <c:ext xmlns:c16="http://schemas.microsoft.com/office/drawing/2014/chart" uri="{C3380CC4-5D6E-409C-BE32-E72D297353CC}">
              <c16:uniqueId val="{00000001-0EB9-410E-AEDE-C7557D07B491}"/>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Pavežamų mokinių skaičius</c:v>
                </c:pt>
                <c:pt idx="1">
                  <c:v>Pavežamų mokinių dalis</c:v>
                </c:pt>
              </c:strCache>
            </c:strRef>
          </c:cat>
          <c:val>
            <c:numRef>
              <c:f>Lapas1!$D$2:$D$3</c:f>
              <c:numCache>
                <c:formatCode>General</c:formatCode>
                <c:ptCount val="2"/>
                <c:pt idx="0">
                  <c:v>1373</c:v>
                </c:pt>
                <c:pt idx="1">
                  <c:v>50.16</c:v>
                </c:pt>
              </c:numCache>
            </c:numRef>
          </c:val>
          <c:extLst>
            <c:ext xmlns:c16="http://schemas.microsoft.com/office/drawing/2014/chart" uri="{C3380CC4-5D6E-409C-BE32-E72D297353CC}">
              <c16:uniqueId val="{00000002-0EB9-410E-AEDE-C7557D07B491}"/>
            </c:ext>
          </c:extLst>
        </c:ser>
        <c:dLbls>
          <c:showLegendKey val="0"/>
          <c:showVal val="0"/>
          <c:showCatName val="0"/>
          <c:showSerName val="0"/>
          <c:showPercent val="0"/>
          <c:showBubbleSize val="0"/>
        </c:dLbls>
        <c:gapWidth val="219"/>
        <c:overlap val="-27"/>
        <c:axId val="619056296"/>
        <c:axId val="619054656"/>
      </c:barChart>
      <c:catAx>
        <c:axId val="61905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19054656"/>
        <c:crosses val="autoZero"/>
        <c:auto val="1"/>
        <c:lblAlgn val="ctr"/>
        <c:lblOffset val="100"/>
        <c:noMultiLvlLbl val="0"/>
      </c:catAx>
      <c:valAx>
        <c:axId val="61905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19056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Valstybinių</a:t>
            </a:r>
            <a:r>
              <a:rPr lang="lt-LT" baseline="0"/>
              <a:t> brandos egzaminų pasirinkimai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Stulpelis3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Lapas1!$A$2:$A$15</c:f>
              <c:strCache>
                <c:ptCount val="14"/>
                <c:pt idx="0">
                  <c:v>Lietuvių kalba ir literatūra (M)</c:v>
                </c:pt>
                <c:pt idx="1">
                  <c:v>Lietuvių kalba ir literatūra (V)</c:v>
                </c:pt>
                <c:pt idx="2">
                  <c:v>Menai</c:v>
                </c:pt>
                <c:pt idx="3">
                  <c:v>Technologijos</c:v>
                </c:pt>
                <c:pt idx="4">
                  <c:v>Anglų kalba</c:v>
                </c:pt>
                <c:pt idx="5">
                  <c:v>Rusų kalba</c:v>
                </c:pt>
                <c:pt idx="6">
                  <c:v>Vokiečių kalba</c:v>
                </c:pt>
                <c:pt idx="7">
                  <c:v>Istorija</c:v>
                </c:pt>
                <c:pt idx="8">
                  <c:v>Matematika</c:v>
                </c:pt>
                <c:pt idx="9">
                  <c:v>Biologija</c:v>
                </c:pt>
                <c:pt idx="10">
                  <c:v>Fizika</c:v>
                </c:pt>
                <c:pt idx="11">
                  <c:v>Chemija</c:v>
                </c:pt>
                <c:pt idx="12">
                  <c:v>Informacinės technologijos</c:v>
                </c:pt>
                <c:pt idx="13">
                  <c:v>Geografija</c:v>
                </c:pt>
              </c:strCache>
            </c:strRef>
          </c:cat>
          <c:val>
            <c:numRef>
              <c:f>Lapas1!$B$2:$B$15</c:f>
              <c:numCache>
                <c:formatCode>General</c:formatCode>
                <c:ptCount val="14"/>
                <c:pt idx="0">
                  <c:v>105</c:v>
                </c:pt>
                <c:pt idx="1">
                  <c:v>160</c:v>
                </c:pt>
                <c:pt idx="2">
                  <c:v>33</c:v>
                </c:pt>
                <c:pt idx="3">
                  <c:v>65</c:v>
                </c:pt>
                <c:pt idx="4">
                  <c:v>168</c:v>
                </c:pt>
                <c:pt idx="5">
                  <c:v>1</c:v>
                </c:pt>
                <c:pt idx="6">
                  <c:v>1</c:v>
                </c:pt>
                <c:pt idx="7">
                  <c:v>121</c:v>
                </c:pt>
                <c:pt idx="8">
                  <c:v>159</c:v>
                </c:pt>
                <c:pt idx="9">
                  <c:v>85</c:v>
                </c:pt>
                <c:pt idx="10">
                  <c:v>22</c:v>
                </c:pt>
                <c:pt idx="11">
                  <c:v>16</c:v>
                </c:pt>
                <c:pt idx="12">
                  <c:v>29</c:v>
                </c:pt>
                <c:pt idx="13">
                  <c:v>59</c:v>
                </c:pt>
              </c:numCache>
            </c:numRef>
          </c:val>
          <c:extLst>
            <c:ext xmlns:c16="http://schemas.microsoft.com/office/drawing/2014/chart" uri="{C3380CC4-5D6E-409C-BE32-E72D297353CC}">
              <c16:uniqueId val="{00000000-22ED-4981-B48C-549DEAF852FD}"/>
            </c:ext>
          </c:extLst>
        </c:ser>
        <c:ser>
          <c:idx val="1"/>
          <c:order val="1"/>
          <c:tx>
            <c:strRef>
              <c:f>Lapas1!$C$1</c:f>
              <c:strCache>
                <c:ptCount val="1"/>
                <c:pt idx="0">
                  <c:v>Stulpelis2</c:v>
                </c:pt>
              </c:strCache>
            </c:strRef>
          </c:tx>
          <c:spPr>
            <a:solidFill>
              <a:schemeClr val="accent2"/>
            </a:solidFill>
            <a:ln>
              <a:noFill/>
            </a:ln>
            <a:effectLst/>
          </c:spPr>
          <c:invertIfNegative val="0"/>
          <c:cat>
            <c:strRef>
              <c:f>Lapas1!$A$2:$A$15</c:f>
              <c:strCache>
                <c:ptCount val="14"/>
                <c:pt idx="0">
                  <c:v>Lietuvių kalba ir literatūra (M)</c:v>
                </c:pt>
                <c:pt idx="1">
                  <c:v>Lietuvių kalba ir literatūra (V)</c:v>
                </c:pt>
                <c:pt idx="2">
                  <c:v>Menai</c:v>
                </c:pt>
                <c:pt idx="3">
                  <c:v>Technologijos</c:v>
                </c:pt>
                <c:pt idx="4">
                  <c:v>Anglų kalba</c:v>
                </c:pt>
                <c:pt idx="5">
                  <c:v>Rusų kalba</c:v>
                </c:pt>
                <c:pt idx="6">
                  <c:v>Vokiečių kalba</c:v>
                </c:pt>
                <c:pt idx="7">
                  <c:v>Istorija</c:v>
                </c:pt>
                <c:pt idx="8">
                  <c:v>Matematika</c:v>
                </c:pt>
                <c:pt idx="9">
                  <c:v>Biologija</c:v>
                </c:pt>
                <c:pt idx="10">
                  <c:v>Fizika</c:v>
                </c:pt>
                <c:pt idx="11">
                  <c:v>Chemija</c:v>
                </c:pt>
                <c:pt idx="12">
                  <c:v>Informacinės technologijos</c:v>
                </c:pt>
                <c:pt idx="13">
                  <c:v>Geografija</c:v>
                </c:pt>
              </c:strCache>
            </c:strRef>
          </c:cat>
          <c:val>
            <c:numRef>
              <c:f>Lapas1!$C$2:$C$15</c:f>
              <c:numCache>
                <c:formatCode>General</c:formatCode>
                <c:ptCount val="14"/>
              </c:numCache>
            </c:numRef>
          </c:val>
          <c:extLst>
            <c:ext xmlns:c16="http://schemas.microsoft.com/office/drawing/2014/chart" uri="{C3380CC4-5D6E-409C-BE32-E72D297353CC}">
              <c16:uniqueId val="{00000001-22ED-4981-B48C-549DEAF852FD}"/>
            </c:ext>
          </c:extLst>
        </c:ser>
        <c:ser>
          <c:idx val="2"/>
          <c:order val="2"/>
          <c:tx>
            <c:strRef>
              <c:f>Lapas1!$D$1</c:f>
              <c:strCache>
                <c:ptCount val="1"/>
                <c:pt idx="0">
                  <c:v>Stulpelis1</c:v>
                </c:pt>
              </c:strCache>
            </c:strRef>
          </c:tx>
          <c:spPr>
            <a:solidFill>
              <a:schemeClr val="accent3"/>
            </a:solidFill>
            <a:ln>
              <a:noFill/>
            </a:ln>
            <a:effectLst/>
          </c:spPr>
          <c:invertIfNegative val="0"/>
          <c:cat>
            <c:strRef>
              <c:f>Lapas1!$A$2:$A$15</c:f>
              <c:strCache>
                <c:ptCount val="14"/>
                <c:pt idx="0">
                  <c:v>Lietuvių kalba ir literatūra (M)</c:v>
                </c:pt>
                <c:pt idx="1">
                  <c:v>Lietuvių kalba ir literatūra (V)</c:v>
                </c:pt>
                <c:pt idx="2">
                  <c:v>Menai</c:v>
                </c:pt>
                <c:pt idx="3">
                  <c:v>Technologijos</c:v>
                </c:pt>
                <c:pt idx="4">
                  <c:v>Anglų kalba</c:v>
                </c:pt>
                <c:pt idx="5">
                  <c:v>Rusų kalba</c:v>
                </c:pt>
                <c:pt idx="6">
                  <c:v>Vokiečių kalba</c:v>
                </c:pt>
                <c:pt idx="7">
                  <c:v>Istorija</c:v>
                </c:pt>
                <c:pt idx="8">
                  <c:v>Matematika</c:v>
                </c:pt>
                <c:pt idx="9">
                  <c:v>Biologija</c:v>
                </c:pt>
                <c:pt idx="10">
                  <c:v>Fizika</c:v>
                </c:pt>
                <c:pt idx="11">
                  <c:v>Chemija</c:v>
                </c:pt>
                <c:pt idx="12">
                  <c:v>Informacinės technologijos</c:v>
                </c:pt>
                <c:pt idx="13">
                  <c:v>Geografija</c:v>
                </c:pt>
              </c:strCache>
            </c:strRef>
          </c:cat>
          <c:val>
            <c:numRef>
              <c:f>Lapas1!$D$2:$D$15</c:f>
              <c:numCache>
                <c:formatCode>General</c:formatCode>
                <c:ptCount val="14"/>
              </c:numCache>
            </c:numRef>
          </c:val>
          <c:extLst>
            <c:ext xmlns:c16="http://schemas.microsoft.com/office/drawing/2014/chart" uri="{C3380CC4-5D6E-409C-BE32-E72D297353CC}">
              <c16:uniqueId val="{00000002-22ED-4981-B48C-549DEAF852FD}"/>
            </c:ext>
          </c:extLst>
        </c:ser>
        <c:dLbls>
          <c:showLegendKey val="0"/>
          <c:showVal val="0"/>
          <c:showCatName val="0"/>
          <c:showSerName val="0"/>
          <c:showPercent val="0"/>
          <c:showBubbleSize val="0"/>
        </c:dLbls>
        <c:gapWidth val="219"/>
        <c:overlap val="-27"/>
        <c:axId val="491488904"/>
        <c:axId val="491486608"/>
      </c:barChart>
      <c:catAx>
        <c:axId val="49148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1486608"/>
        <c:crosses val="autoZero"/>
        <c:auto val="1"/>
        <c:lblAlgn val="ctr"/>
        <c:lblOffset val="100"/>
        <c:noMultiLvlLbl val="0"/>
      </c:catAx>
      <c:valAx>
        <c:axId val="49148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14889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„Šimtukų“</a:t>
            </a:r>
            <a:r>
              <a:rPr lang="lt-LT" baseline="0"/>
              <a:t> skaičius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Lapas1!$B$2</c:f>
              <c:numCache>
                <c:formatCode>General</c:formatCode>
                <c:ptCount val="1"/>
                <c:pt idx="0">
                  <c:v>3</c:v>
                </c:pt>
              </c:numCache>
            </c:numRef>
          </c:val>
          <c:extLst>
            <c:ext xmlns:c16="http://schemas.microsoft.com/office/drawing/2014/chart" uri="{C3380CC4-5D6E-409C-BE32-E72D297353CC}">
              <c16:uniqueId val="{00000000-AC9A-46AD-9751-E1A859929007}"/>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Lapas1!$C$2</c:f>
              <c:numCache>
                <c:formatCode>General</c:formatCode>
                <c:ptCount val="1"/>
                <c:pt idx="0">
                  <c:v>16</c:v>
                </c:pt>
              </c:numCache>
            </c:numRef>
          </c:val>
          <c:extLst>
            <c:ext xmlns:c16="http://schemas.microsoft.com/office/drawing/2014/chart" uri="{C3380CC4-5D6E-409C-BE32-E72D297353CC}">
              <c16:uniqueId val="{00000001-AC9A-46AD-9751-E1A859929007}"/>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Lapas1!$D$2</c:f>
              <c:numCache>
                <c:formatCode>General</c:formatCode>
                <c:ptCount val="1"/>
                <c:pt idx="0">
                  <c:v>13</c:v>
                </c:pt>
              </c:numCache>
            </c:numRef>
          </c:val>
          <c:extLst>
            <c:ext xmlns:c16="http://schemas.microsoft.com/office/drawing/2014/chart" uri="{C3380CC4-5D6E-409C-BE32-E72D297353CC}">
              <c16:uniqueId val="{00000002-AC9A-46AD-9751-E1A859929007}"/>
            </c:ext>
          </c:extLst>
        </c:ser>
        <c:dLbls>
          <c:showLegendKey val="0"/>
          <c:showVal val="0"/>
          <c:showCatName val="0"/>
          <c:showSerName val="0"/>
          <c:showPercent val="0"/>
          <c:showBubbleSize val="0"/>
        </c:dLbls>
        <c:gapWidth val="219"/>
        <c:overlap val="-27"/>
        <c:axId val="364841320"/>
        <c:axId val="364840008"/>
      </c:barChart>
      <c:catAx>
        <c:axId val="36484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4840008"/>
        <c:crosses val="autoZero"/>
        <c:auto val="1"/>
        <c:lblAlgn val="ctr"/>
        <c:lblOffset val="100"/>
        <c:noMultiLvlLbl val="0"/>
      </c:catAx>
      <c:valAx>
        <c:axId val="364840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4841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Neformalusis</a:t>
            </a:r>
            <a:r>
              <a:rPr lang="lt-LT" baseline="0"/>
              <a:t> ugdymas rajono švietimo įstaigose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Būrelių skaičius</c:v>
                </c:pt>
                <c:pt idx="1">
                  <c:v>Valandų panaudojimas (proc.)</c:v>
                </c:pt>
                <c:pt idx="2">
                  <c:v>Vaikų skaičius</c:v>
                </c:pt>
              </c:strCache>
            </c:strRef>
          </c:cat>
          <c:val>
            <c:numRef>
              <c:f>Lapas1!$B$2:$B$4</c:f>
              <c:numCache>
                <c:formatCode>General</c:formatCode>
                <c:ptCount val="3"/>
                <c:pt idx="0">
                  <c:v>173</c:v>
                </c:pt>
                <c:pt idx="1">
                  <c:v>68.53</c:v>
                </c:pt>
                <c:pt idx="2">
                  <c:v>2900</c:v>
                </c:pt>
              </c:numCache>
            </c:numRef>
          </c:val>
          <c:extLst>
            <c:ext xmlns:c16="http://schemas.microsoft.com/office/drawing/2014/chart" uri="{C3380CC4-5D6E-409C-BE32-E72D297353CC}">
              <c16:uniqueId val="{00000000-09E5-4D58-B437-F4A49D75A832}"/>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Būrelių skaičius</c:v>
                </c:pt>
                <c:pt idx="1">
                  <c:v>Valandų panaudojimas (proc.)</c:v>
                </c:pt>
                <c:pt idx="2">
                  <c:v>Vaikų skaičius</c:v>
                </c:pt>
              </c:strCache>
            </c:strRef>
          </c:cat>
          <c:val>
            <c:numRef>
              <c:f>Lapas1!$C$2:$C$4</c:f>
              <c:numCache>
                <c:formatCode>General</c:formatCode>
                <c:ptCount val="3"/>
                <c:pt idx="0">
                  <c:v>183</c:v>
                </c:pt>
                <c:pt idx="1">
                  <c:v>69.66</c:v>
                </c:pt>
                <c:pt idx="2">
                  <c:v>2837</c:v>
                </c:pt>
              </c:numCache>
            </c:numRef>
          </c:val>
          <c:extLst>
            <c:ext xmlns:c16="http://schemas.microsoft.com/office/drawing/2014/chart" uri="{C3380CC4-5D6E-409C-BE32-E72D297353CC}">
              <c16:uniqueId val="{00000001-09E5-4D58-B437-F4A49D75A832}"/>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Būrelių skaičius</c:v>
                </c:pt>
                <c:pt idx="1">
                  <c:v>Valandų panaudojimas (proc.)</c:v>
                </c:pt>
                <c:pt idx="2">
                  <c:v>Vaikų skaičius</c:v>
                </c:pt>
              </c:strCache>
            </c:strRef>
          </c:cat>
          <c:val>
            <c:numRef>
              <c:f>Lapas1!$D$2:$D$4</c:f>
              <c:numCache>
                <c:formatCode>General</c:formatCode>
                <c:ptCount val="3"/>
                <c:pt idx="0">
                  <c:v>172</c:v>
                </c:pt>
                <c:pt idx="1">
                  <c:v>84.2</c:v>
                </c:pt>
                <c:pt idx="2">
                  <c:v>2460</c:v>
                </c:pt>
              </c:numCache>
            </c:numRef>
          </c:val>
          <c:extLst>
            <c:ext xmlns:c16="http://schemas.microsoft.com/office/drawing/2014/chart" uri="{C3380CC4-5D6E-409C-BE32-E72D297353CC}">
              <c16:uniqueId val="{00000002-09E5-4D58-B437-F4A49D75A832}"/>
            </c:ext>
          </c:extLst>
        </c:ser>
        <c:dLbls>
          <c:showLegendKey val="0"/>
          <c:showVal val="0"/>
          <c:showCatName val="0"/>
          <c:showSerName val="0"/>
          <c:showPercent val="0"/>
          <c:showBubbleSize val="0"/>
        </c:dLbls>
        <c:gapWidth val="219"/>
        <c:overlap val="-27"/>
        <c:axId val="224194456"/>
        <c:axId val="338583272"/>
      </c:barChart>
      <c:catAx>
        <c:axId val="22419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583272"/>
        <c:crosses val="autoZero"/>
        <c:auto val="1"/>
        <c:lblAlgn val="ctr"/>
        <c:lblOffset val="100"/>
        <c:noMultiLvlLbl val="0"/>
      </c:catAx>
      <c:valAx>
        <c:axId val="338583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419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9</Pages>
  <Words>5380</Words>
  <Characters>3067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Demenius</dc:creator>
  <cp:keywords/>
  <dc:description/>
  <cp:lastModifiedBy>Vaida Kostygova</cp:lastModifiedBy>
  <cp:revision>2</cp:revision>
  <dcterms:created xsi:type="dcterms:W3CDTF">2022-02-15T07:31:00Z</dcterms:created>
  <dcterms:modified xsi:type="dcterms:W3CDTF">2022-02-15T07:31:00Z</dcterms:modified>
</cp:coreProperties>
</file>